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527C1" w:rsidR="003D00FF" w:rsidP="003D00FF" w:rsidRDefault="003D00FF" w14:paraId="fac3755" w14:textId="fac3755">
      <w:pPr>
        <w:tabs>
          <w:tab w:val="left" w:pos="5940"/>
        </w:tabs>
        <w:spacing w:line="240" w:lineRule="atLeast"/>
        <w15:collapsed w:val="false"/>
        <w:rPr>
          <w:spacing w:val="8"/>
        </w:rPr>
      </w:pPr>
      <w:r w:rsidRPr="003527C1">
        <w:tab/>
      </w:r>
      <w:r w:rsidRPr="003527C1">
        <w:tab/>
      </w:r>
      <w:r w:rsidRPr="003527C1">
        <w:tab/>
      </w:r>
      <w:r w:rsidRPr="003527C1">
        <w:tab/>
        <w:t xml:space="preserve">       </w:t>
      </w:r>
    </w:p>
    <w:p w:rsidRPr="00610C46" w:rsidR="003D00FF" w:rsidP="003D00FF" w:rsidRDefault="003D00FF">
      <w:pPr>
        <w:spacing w:line="240" w:lineRule="atLeast"/>
        <w:rPr>
          <w:rFonts w:ascii="Arial" w:hAnsi="Arial" w:cs="Arial"/>
        </w:rPr>
      </w:pPr>
      <w:r w:rsidRPr="00610C46">
        <w:rPr>
          <w:rFonts w:ascii="Arial" w:hAnsi="Arial" w:cs="Arial"/>
        </w:rPr>
        <w:t>TRGOVAČKI SUD U PAZINU</w:t>
      </w:r>
      <w:r w:rsidRPr="00610C46" w:rsidR="00F522F9">
        <w:rPr>
          <w:rFonts w:ascii="Arial" w:hAnsi="Arial" w:cs="Arial"/>
        </w:rPr>
        <w:tab/>
      </w:r>
      <w:r w:rsidRPr="00610C46" w:rsidR="00F522F9">
        <w:rPr>
          <w:rFonts w:ascii="Arial" w:hAnsi="Arial" w:cs="Arial"/>
        </w:rPr>
        <w:tab/>
      </w:r>
      <w:r w:rsidRPr="00610C46" w:rsidR="00F522F9">
        <w:rPr>
          <w:rFonts w:ascii="Arial" w:hAnsi="Arial" w:cs="Arial"/>
        </w:rPr>
        <w:tab/>
      </w:r>
      <w:r w:rsidRPr="00610C46" w:rsidR="00F522F9">
        <w:rPr>
          <w:rFonts w:ascii="Arial" w:hAnsi="Arial" w:cs="Arial"/>
        </w:rPr>
        <w:tab/>
      </w:r>
      <w:r w:rsidRPr="00610C46" w:rsidR="00F522F9">
        <w:rPr>
          <w:rFonts w:ascii="Arial" w:hAnsi="Arial" w:cs="Arial"/>
        </w:rPr>
        <w:tab/>
      </w:r>
      <w:r w:rsidRPr="00610C46" w:rsidR="00E3710C">
        <w:rPr>
          <w:rFonts w:ascii="Arial" w:hAnsi="Arial" w:cs="Arial"/>
        </w:rPr>
        <w:t xml:space="preserve">     </w:t>
      </w:r>
    </w:p>
    <w:p w:rsidRPr="00610C46" w:rsidR="003D00FF" w:rsidP="003D00FF" w:rsidRDefault="003D00FF">
      <w:pPr>
        <w:spacing w:line="240" w:lineRule="atLeast"/>
        <w:rPr>
          <w:rFonts w:ascii="Arial" w:hAnsi="Arial" w:cs="Arial"/>
        </w:rPr>
      </w:pPr>
      <w:r w:rsidRPr="00610C46">
        <w:rPr>
          <w:rFonts w:ascii="Arial" w:hAnsi="Arial" w:cs="Arial"/>
        </w:rPr>
        <w:t xml:space="preserve">52000 PAZIN, Dršćevka 1 </w:t>
      </w:r>
      <w:r w:rsidRPr="00610C46">
        <w:rPr>
          <w:rFonts w:ascii="Arial" w:hAnsi="Arial" w:cs="Arial"/>
        </w:rPr>
        <w:tab/>
      </w:r>
      <w:r w:rsidRPr="00610C46">
        <w:rPr>
          <w:rFonts w:ascii="Arial" w:hAnsi="Arial" w:cs="Arial"/>
        </w:rPr>
        <w:tab/>
      </w:r>
      <w:r w:rsidRPr="00610C46">
        <w:rPr>
          <w:rFonts w:ascii="Arial" w:hAnsi="Arial" w:cs="Arial"/>
        </w:rPr>
        <w:tab/>
      </w:r>
      <w:r w:rsidRPr="00610C46">
        <w:rPr>
          <w:rFonts w:ascii="Arial" w:hAnsi="Arial" w:cs="Arial"/>
        </w:rPr>
        <w:tab/>
      </w:r>
      <w:r w:rsidRPr="00610C46">
        <w:rPr>
          <w:rFonts w:ascii="Arial" w:hAnsi="Arial" w:cs="Arial"/>
        </w:rPr>
        <w:tab/>
      </w:r>
      <w:r w:rsidRPr="00610C46">
        <w:rPr>
          <w:rFonts w:ascii="Arial" w:hAnsi="Arial" w:cs="Arial"/>
        </w:rPr>
        <w:tab/>
        <w:t xml:space="preserve">     </w:t>
      </w:r>
      <w:r w:rsidRPr="00610C46" w:rsidR="003B13ED">
        <w:rPr>
          <w:rFonts w:ascii="Arial" w:hAnsi="Arial" w:cs="Arial"/>
        </w:rPr>
        <w:t xml:space="preserve">    </w:t>
      </w:r>
      <w:r w:rsidRPr="00610C46" w:rsidR="00E3710C">
        <w:rPr>
          <w:rFonts w:ascii="Arial" w:hAnsi="Arial" w:cs="Arial"/>
        </w:rPr>
        <w:t xml:space="preserve"> </w:t>
      </w:r>
    </w:p>
    <w:p w:rsidRPr="00610C46" w:rsidR="000D4F69" w:rsidP="003D00FF" w:rsidRDefault="00471F7B">
      <w:pPr>
        <w:spacing w:line="240" w:lineRule="atLeast"/>
        <w:rPr>
          <w:rFonts w:ascii="Arial" w:hAnsi="Arial" w:cs="Arial"/>
        </w:rPr>
      </w:pPr>
      <w:r>
        <w:rPr>
          <w:rFonts w:ascii="Arial" w:hAnsi="Arial" w:cs="Arial"/>
        </w:rPr>
        <w:tab/>
      </w:r>
    </w:p>
    <w:p w:rsidR="00195462" w:rsidP="00471F7B" w:rsidRDefault="00CD73CE">
      <w:pPr>
        <w:spacing w:line="240" w:lineRule="atLeast"/>
        <w:jc w:val="right"/>
        <w:rPr>
          <w:rFonts w:ascii="Arial" w:hAnsi="Arial" w:cs="Arial"/>
        </w:rPr>
      </w:pPr>
      <w:r>
        <w:rPr>
          <w:rFonts w:ascii="Arial" w:hAnsi="Arial" w:cs="Arial"/>
        </w:rPr>
        <w:t>St-</w:t>
      </w:r>
      <w:r w:rsidR="00DE069E">
        <w:rPr>
          <w:rFonts w:ascii="Arial" w:hAnsi="Arial" w:cs="Arial"/>
        </w:rPr>
        <w:t>397/2019-296</w:t>
      </w:r>
    </w:p>
    <w:p w:rsidR="00713B51" w:rsidP="00471F7B" w:rsidRDefault="00713B51">
      <w:pPr>
        <w:spacing w:line="240" w:lineRule="atLeast"/>
        <w:jc w:val="right"/>
        <w:rPr>
          <w:rFonts w:ascii="Arial" w:hAnsi="Arial" w:cs="Arial"/>
        </w:rPr>
      </w:pPr>
    </w:p>
    <w:p w:rsidRPr="00610C46" w:rsidR="00713B51" w:rsidP="00471F7B" w:rsidRDefault="00713B51">
      <w:pPr>
        <w:spacing w:line="240" w:lineRule="atLeast"/>
        <w:jc w:val="right"/>
        <w:rPr>
          <w:rFonts w:ascii="Arial" w:hAnsi="Arial" w:cs="Arial"/>
        </w:rPr>
      </w:pPr>
    </w:p>
    <w:p w:rsidRPr="00610C46" w:rsidR="003D00FF" w:rsidP="003D00FF" w:rsidRDefault="003D00FF">
      <w:pPr>
        <w:spacing w:line="240" w:lineRule="atLeast"/>
        <w:jc w:val="center"/>
        <w:rPr>
          <w:rFonts w:ascii="Arial" w:hAnsi="Arial" w:cs="Arial"/>
        </w:rPr>
      </w:pPr>
      <w:r w:rsidRPr="00610C46">
        <w:rPr>
          <w:rFonts w:ascii="Arial" w:hAnsi="Arial" w:cs="Arial"/>
        </w:rPr>
        <w:t>Z A P I S N I K</w:t>
      </w:r>
    </w:p>
    <w:p w:rsidRPr="00610C46" w:rsidR="003D00FF" w:rsidP="003D00FF" w:rsidRDefault="00F522F9">
      <w:pPr>
        <w:spacing w:line="240" w:lineRule="atLeast"/>
        <w:jc w:val="center"/>
        <w:rPr>
          <w:rFonts w:ascii="Arial" w:hAnsi="Arial" w:cs="Arial"/>
        </w:rPr>
      </w:pPr>
      <w:r w:rsidRPr="00610C46">
        <w:rPr>
          <w:rFonts w:ascii="Arial" w:hAnsi="Arial" w:cs="Arial"/>
        </w:rPr>
        <w:t>o</w:t>
      </w:r>
      <w:r w:rsidRPr="00610C46" w:rsidR="003D00FF">
        <w:rPr>
          <w:rFonts w:ascii="Arial" w:hAnsi="Arial" w:cs="Arial"/>
        </w:rPr>
        <w:t>d</w:t>
      </w:r>
      <w:r w:rsidR="0075577F">
        <w:rPr>
          <w:rFonts w:ascii="Arial" w:hAnsi="Arial" w:cs="Arial"/>
        </w:rPr>
        <w:t xml:space="preserve"> </w:t>
      </w:r>
      <w:r w:rsidR="00DE069E">
        <w:rPr>
          <w:rFonts w:ascii="Arial" w:hAnsi="Arial" w:cs="Arial"/>
        </w:rPr>
        <w:t>3</w:t>
      </w:r>
      <w:r w:rsidR="00711551">
        <w:rPr>
          <w:rFonts w:ascii="Arial" w:hAnsi="Arial" w:cs="Arial"/>
        </w:rPr>
        <w:t xml:space="preserve">. </w:t>
      </w:r>
      <w:r w:rsidR="00DE069E">
        <w:rPr>
          <w:rFonts w:ascii="Arial" w:hAnsi="Arial" w:cs="Arial"/>
        </w:rPr>
        <w:t>lipnja</w:t>
      </w:r>
      <w:r w:rsidR="00711551">
        <w:rPr>
          <w:rFonts w:ascii="Arial" w:hAnsi="Arial" w:cs="Arial"/>
        </w:rPr>
        <w:t xml:space="preserve"> 202</w:t>
      </w:r>
      <w:r w:rsidR="00CD73CE">
        <w:rPr>
          <w:rFonts w:ascii="Arial" w:hAnsi="Arial" w:cs="Arial"/>
        </w:rPr>
        <w:t>4</w:t>
      </w:r>
      <w:r w:rsidRPr="00610C46" w:rsidR="003D00FF">
        <w:rPr>
          <w:rFonts w:ascii="Arial" w:hAnsi="Arial" w:cs="Arial"/>
        </w:rPr>
        <w:t>.</w:t>
      </w:r>
    </w:p>
    <w:p w:rsidRPr="00610C46" w:rsidR="003D00FF" w:rsidP="003D00FF" w:rsidRDefault="00F522F9">
      <w:pPr>
        <w:jc w:val="center"/>
        <w:rPr>
          <w:rFonts w:ascii="Arial" w:hAnsi="Arial" w:cs="Arial"/>
        </w:rPr>
      </w:pPr>
      <w:r w:rsidRPr="00610C46">
        <w:rPr>
          <w:rFonts w:ascii="Arial" w:hAnsi="Arial" w:cs="Arial"/>
        </w:rPr>
        <w:t>s</w:t>
      </w:r>
      <w:r w:rsidRPr="00610C46" w:rsidR="003D00FF">
        <w:rPr>
          <w:rFonts w:ascii="Arial" w:hAnsi="Arial" w:cs="Arial"/>
        </w:rPr>
        <w:t xml:space="preserve">astavljen kod Trgovačkog suda u Pazinu </w:t>
      </w:r>
    </w:p>
    <w:p w:rsidRPr="00610C46" w:rsidR="003D00FF" w:rsidP="003D00FF" w:rsidRDefault="003D00FF">
      <w:pPr>
        <w:jc w:val="center"/>
        <w:rPr>
          <w:rFonts w:ascii="Arial" w:hAnsi="Arial" w:cs="Arial"/>
        </w:rPr>
      </w:pPr>
      <w:r w:rsidRPr="00610C46">
        <w:rPr>
          <w:rFonts w:ascii="Arial" w:hAnsi="Arial" w:cs="Arial"/>
        </w:rPr>
        <w:t xml:space="preserve">o završnom ročištu vjerovnika </w:t>
      </w:r>
    </w:p>
    <w:p w:rsidRPr="00610C46" w:rsidR="003D00FF" w:rsidP="003D00FF" w:rsidRDefault="003D00FF">
      <w:pPr>
        <w:jc w:val="center"/>
        <w:rPr>
          <w:rFonts w:ascii="Arial" w:hAnsi="Arial" w:cs="Arial"/>
        </w:rPr>
      </w:pPr>
      <w:r w:rsidRPr="00610C46">
        <w:rPr>
          <w:rFonts w:ascii="Arial" w:hAnsi="Arial" w:cs="Arial"/>
        </w:rPr>
        <w:t xml:space="preserve">u stečajnom postupku nad stečajnim dužnikom </w:t>
      </w:r>
      <w:r w:rsidR="005504CD">
        <w:rPr>
          <w:rFonts w:ascii="Arial" w:hAnsi="Arial" w:cs="Arial"/>
        </w:rPr>
        <w:t xml:space="preserve">- </w:t>
      </w:r>
      <w:r w:rsidRPr="00DE069E" w:rsidR="00DE069E">
        <w:rPr>
          <w:rFonts w:ascii="Arial" w:hAnsi="Arial" w:cs="Arial"/>
        </w:rPr>
        <w:t>stečajnom masom iza trgovačkog društva FLAMMA d.o.o. "u stečaju", Rijeka, Zagrebačka 18, OIB: 26963932302</w:t>
      </w:r>
    </w:p>
    <w:p w:rsidR="002E4EDD" w:rsidP="003D00FF" w:rsidRDefault="002E4EDD">
      <w:pPr>
        <w:spacing w:line="240" w:lineRule="atLeast"/>
        <w:ind w:firstLine="720"/>
        <w:jc w:val="center"/>
        <w:rPr>
          <w:rFonts w:ascii="Arial" w:hAnsi="Arial" w:cs="Arial"/>
        </w:rPr>
      </w:pPr>
    </w:p>
    <w:p w:rsidRPr="00610C46" w:rsidR="003D00FF" w:rsidP="003D00FF" w:rsidRDefault="003D00FF">
      <w:pPr>
        <w:spacing w:line="240" w:lineRule="atLeast"/>
        <w:ind w:firstLine="720"/>
        <w:jc w:val="center"/>
        <w:rPr>
          <w:rFonts w:ascii="Arial" w:hAnsi="Arial" w:cs="Arial"/>
        </w:rPr>
      </w:pPr>
      <w:r w:rsidRPr="00610C46">
        <w:rPr>
          <w:rFonts w:ascii="Arial" w:hAnsi="Arial" w:cs="Arial"/>
        </w:rPr>
        <w:t xml:space="preserve">  </w:t>
      </w:r>
    </w:p>
    <w:p w:rsidRPr="00610C46" w:rsidR="003D00FF" w:rsidP="003D00FF" w:rsidRDefault="003D00FF">
      <w:pPr>
        <w:spacing w:line="240" w:lineRule="atLeast"/>
        <w:jc w:val="both"/>
        <w:rPr>
          <w:rFonts w:ascii="Arial" w:hAnsi="Arial" w:cs="Arial"/>
        </w:rPr>
      </w:pPr>
      <w:r w:rsidRPr="00610C46">
        <w:rPr>
          <w:rFonts w:ascii="Arial" w:hAnsi="Arial" w:cs="Arial"/>
        </w:rPr>
        <w:t>OD SUDA NAZOČNI:</w:t>
      </w:r>
    </w:p>
    <w:p w:rsidRPr="00610C46" w:rsidR="003D00FF" w:rsidP="003D00FF" w:rsidRDefault="003314AF">
      <w:pPr>
        <w:spacing w:line="240" w:lineRule="atLeast"/>
        <w:jc w:val="both"/>
        <w:rPr>
          <w:rFonts w:ascii="Arial" w:hAnsi="Arial" w:cs="Arial"/>
        </w:rPr>
      </w:pPr>
      <w:r w:rsidRPr="00610C46">
        <w:rPr>
          <w:rFonts w:ascii="Arial" w:hAnsi="Arial" w:cs="Arial"/>
        </w:rPr>
        <w:t>Tijana Licul</w:t>
      </w:r>
      <w:r w:rsidRPr="00610C46" w:rsidR="003D00FF">
        <w:rPr>
          <w:rFonts w:ascii="Arial" w:hAnsi="Arial" w:cs="Arial"/>
        </w:rPr>
        <w:t xml:space="preserve">, stečajna sutkinja </w:t>
      </w:r>
    </w:p>
    <w:p w:rsidRPr="00610C46" w:rsidR="003D00FF" w:rsidP="003D00FF" w:rsidRDefault="0075577F">
      <w:pPr>
        <w:spacing w:line="240" w:lineRule="atLeast"/>
        <w:jc w:val="both"/>
        <w:rPr>
          <w:rFonts w:ascii="Arial" w:hAnsi="Arial" w:cs="Arial"/>
        </w:rPr>
      </w:pPr>
      <w:r>
        <w:rPr>
          <w:rFonts w:ascii="Arial" w:hAnsi="Arial" w:cs="Arial"/>
        </w:rPr>
        <w:t>Sanja Prodan, zapisničarka</w:t>
      </w:r>
    </w:p>
    <w:p w:rsidRPr="00610C46" w:rsidR="004C6CA1" w:rsidP="003D00FF" w:rsidRDefault="004C6CA1">
      <w:pPr>
        <w:spacing w:line="240" w:lineRule="atLeast"/>
        <w:jc w:val="both"/>
        <w:rPr>
          <w:rFonts w:ascii="Arial" w:hAnsi="Arial" w:cs="Arial"/>
        </w:rPr>
      </w:pPr>
    </w:p>
    <w:p w:rsidRPr="00610C46" w:rsidR="004C6CA1" w:rsidP="003D00FF" w:rsidRDefault="007D092E">
      <w:pPr>
        <w:spacing w:line="240" w:lineRule="atLeast"/>
        <w:jc w:val="both"/>
        <w:rPr>
          <w:rFonts w:ascii="Arial" w:hAnsi="Arial" w:cs="Arial"/>
        </w:rPr>
      </w:pPr>
      <w:r>
        <w:rPr>
          <w:rFonts w:ascii="Arial" w:hAnsi="Arial" w:cs="Arial"/>
        </w:rPr>
        <w:t>Stečajn</w:t>
      </w:r>
      <w:r w:rsidR="005504CD">
        <w:rPr>
          <w:rFonts w:ascii="Arial" w:hAnsi="Arial" w:cs="Arial"/>
        </w:rPr>
        <w:t>i</w:t>
      </w:r>
      <w:r w:rsidRPr="00610C46" w:rsidR="004C6CA1">
        <w:rPr>
          <w:rFonts w:ascii="Arial" w:hAnsi="Arial" w:cs="Arial"/>
        </w:rPr>
        <w:t xml:space="preserve"> upravitelj</w:t>
      </w:r>
      <w:r w:rsidR="005504CD">
        <w:rPr>
          <w:rFonts w:ascii="Arial" w:hAnsi="Arial" w:cs="Arial"/>
        </w:rPr>
        <w:t>:</w:t>
      </w:r>
      <w:r w:rsidRPr="00610C46" w:rsidR="004C6CA1">
        <w:rPr>
          <w:rFonts w:ascii="Arial" w:hAnsi="Arial" w:cs="Arial"/>
        </w:rPr>
        <w:t xml:space="preserve"> </w:t>
      </w:r>
      <w:r w:rsidR="00DE069E">
        <w:rPr>
          <w:rFonts w:ascii="Arial" w:hAnsi="Arial" w:cs="Arial"/>
        </w:rPr>
        <w:t>Loris Rak</w:t>
      </w:r>
      <w:r w:rsidR="00CD73CE">
        <w:rPr>
          <w:rFonts w:ascii="Arial" w:hAnsi="Arial" w:cs="Arial"/>
        </w:rPr>
        <w:t xml:space="preserve"> </w:t>
      </w:r>
      <w:r w:rsidR="0075577F">
        <w:rPr>
          <w:rFonts w:ascii="Arial" w:hAnsi="Arial" w:cs="Arial"/>
        </w:rPr>
        <w:t xml:space="preserve"> </w:t>
      </w:r>
    </w:p>
    <w:p w:rsidRPr="00610C46" w:rsidR="00A206D8" w:rsidP="003D00FF" w:rsidRDefault="00A206D8">
      <w:pPr>
        <w:spacing w:line="240" w:lineRule="atLeast"/>
        <w:jc w:val="both"/>
        <w:rPr>
          <w:rFonts w:ascii="Arial" w:hAnsi="Arial" w:cs="Arial"/>
        </w:rPr>
      </w:pPr>
    </w:p>
    <w:p w:rsidRPr="00610C46" w:rsidR="003D00FF" w:rsidP="003D00FF" w:rsidRDefault="003D00FF">
      <w:pPr>
        <w:spacing w:line="240" w:lineRule="atLeast"/>
        <w:jc w:val="both"/>
        <w:rPr>
          <w:rFonts w:ascii="Arial" w:hAnsi="Arial" w:cs="Arial"/>
        </w:rPr>
      </w:pPr>
      <w:r w:rsidRPr="00610C46">
        <w:rPr>
          <w:rFonts w:ascii="Arial" w:hAnsi="Arial" w:cs="Arial"/>
        </w:rPr>
        <w:t xml:space="preserve">Početak u </w:t>
      </w:r>
      <w:r w:rsidR="00DE069E">
        <w:rPr>
          <w:rFonts w:ascii="Arial" w:hAnsi="Arial" w:cs="Arial"/>
        </w:rPr>
        <w:t>09</w:t>
      </w:r>
      <w:r w:rsidR="00563B51">
        <w:rPr>
          <w:rFonts w:ascii="Arial" w:hAnsi="Arial" w:cs="Arial"/>
        </w:rPr>
        <w:t>,00</w:t>
      </w:r>
      <w:r w:rsidRPr="00610C46">
        <w:rPr>
          <w:rFonts w:ascii="Arial" w:hAnsi="Arial" w:cs="Arial"/>
        </w:rPr>
        <w:t xml:space="preserve"> sati. Ročište je javno.</w:t>
      </w:r>
    </w:p>
    <w:p w:rsidR="00871AE8" w:rsidP="003D00FF" w:rsidRDefault="00871AE8">
      <w:pPr>
        <w:spacing w:line="240" w:lineRule="atLeast"/>
        <w:jc w:val="both"/>
        <w:rPr>
          <w:rFonts w:ascii="Arial" w:hAnsi="Arial" w:cs="Arial"/>
        </w:rPr>
      </w:pPr>
    </w:p>
    <w:p w:rsidR="00713B51" w:rsidP="003D00FF" w:rsidRDefault="00713B51">
      <w:pPr>
        <w:spacing w:line="240" w:lineRule="atLeast"/>
        <w:jc w:val="both"/>
        <w:rPr>
          <w:rFonts w:ascii="Arial" w:hAnsi="Arial" w:cs="Arial"/>
        </w:rPr>
      </w:pPr>
    </w:p>
    <w:p w:rsidR="00746979" w:rsidP="003D00FF" w:rsidRDefault="00746979">
      <w:pPr>
        <w:spacing w:line="240" w:lineRule="atLeast"/>
        <w:jc w:val="both"/>
        <w:rPr>
          <w:rFonts w:ascii="Arial" w:hAnsi="Arial" w:cs="Arial"/>
        </w:rPr>
      </w:pPr>
      <w:r>
        <w:rPr>
          <w:rFonts w:ascii="Arial" w:hAnsi="Arial" w:cs="Arial"/>
        </w:rPr>
        <w:tab/>
        <w:t>Utvrđuje se da je na današnjem ročištu nazočan:</w:t>
      </w:r>
    </w:p>
    <w:p w:rsidR="00DE069E" w:rsidP="00DE069E" w:rsidRDefault="00DE069E">
      <w:pPr>
        <w:ind w:firstLine="708"/>
        <w:jc w:val="both"/>
        <w:rPr>
          <w:rFonts w:ascii="Arial" w:hAnsi="Arial" w:cs="Arial"/>
        </w:rPr>
      </w:pPr>
      <w:r>
        <w:rPr>
          <w:rFonts w:ascii="Arial" w:hAnsi="Arial" w:cs="Arial"/>
        </w:rPr>
        <w:t xml:space="preserve">1/ vjerovnik Danilo Kovačić osobno, uz </w:t>
      </w:r>
      <w:r w:rsidR="00E43E58">
        <w:rPr>
          <w:rFonts w:ascii="Arial" w:hAnsi="Arial" w:cs="Arial"/>
        </w:rPr>
        <w:t>Andreu Kunac</w:t>
      </w:r>
      <w:r>
        <w:rPr>
          <w:rFonts w:ascii="Arial" w:hAnsi="Arial" w:cs="Arial"/>
        </w:rPr>
        <w:t>, odvjetnicu iz Rijeke</w:t>
      </w:r>
    </w:p>
    <w:p w:rsidR="00DE069E" w:rsidP="00DE069E" w:rsidRDefault="00DE069E">
      <w:pPr>
        <w:jc w:val="both"/>
        <w:rPr>
          <w:rFonts w:ascii="Arial" w:hAnsi="Arial" w:cs="Arial"/>
        </w:rPr>
      </w:pPr>
    </w:p>
    <w:p w:rsidR="00DE069E" w:rsidP="00DE069E" w:rsidRDefault="00DE069E">
      <w:pPr>
        <w:jc w:val="both"/>
        <w:rPr>
          <w:rFonts w:ascii="Arial" w:hAnsi="Arial" w:cs="Arial"/>
        </w:rPr>
      </w:pPr>
      <w:r>
        <w:rPr>
          <w:rFonts w:ascii="Arial" w:hAnsi="Arial" w:cs="Arial"/>
        </w:rPr>
        <w:tab/>
        <w:t xml:space="preserve">Utvrđuje se da je kao javnost nazočna Špela Stariha Kovačić. </w:t>
      </w:r>
    </w:p>
    <w:p w:rsidRPr="00DE1A75" w:rsidR="007E4F89" w:rsidP="00292987" w:rsidRDefault="007E4F89">
      <w:pPr>
        <w:spacing w:line="240" w:lineRule="atLeast"/>
        <w:jc w:val="both"/>
        <w:rPr>
          <w:rFonts w:ascii="Arial" w:hAnsi="Arial" w:cs="Arial"/>
          <w:color w:val="FF0000"/>
        </w:rPr>
      </w:pPr>
    </w:p>
    <w:p w:rsidRPr="00563B51" w:rsidR="00563B51" w:rsidP="00563B51" w:rsidRDefault="00563B51">
      <w:pPr>
        <w:spacing w:line="240" w:lineRule="atLeast"/>
        <w:jc w:val="both"/>
        <w:rPr>
          <w:rFonts w:ascii="Arial" w:hAnsi="Arial" w:cs="Arial"/>
        </w:rPr>
      </w:pPr>
      <w:r w:rsidRPr="00563B51">
        <w:rPr>
          <w:rFonts w:ascii="Arial" w:hAnsi="Arial" w:cs="Arial"/>
        </w:rPr>
        <w:t>Dnevni red završnog ročišta vjerovnika:</w:t>
      </w:r>
    </w:p>
    <w:p w:rsidR="005504CD" w:rsidP="005504CD" w:rsidRDefault="00563B51">
      <w:pPr>
        <w:spacing w:line="240" w:lineRule="atLeast"/>
        <w:jc w:val="both"/>
        <w:rPr>
          <w:rFonts w:ascii="Arial" w:hAnsi="Arial" w:cs="Arial"/>
        </w:rPr>
      </w:pPr>
      <w:r>
        <w:rPr>
          <w:rFonts w:ascii="Arial" w:hAnsi="Arial" w:cs="Arial"/>
        </w:rPr>
        <w:tab/>
      </w:r>
      <w:r w:rsidRPr="005504CD" w:rsidR="005504CD">
        <w:rPr>
          <w:rFonts w:ascii="Arial" w:hAnsi="Arial" w:cs="Arial"/>
        </w:rPr>
        <w:t>1. Rasprava o završnom računu stečajnog upravitelja</w:t>
      </w:r>
    </w:p>
    <w:p w:rsidRPr="00DE1A75" w:rsidR="00563B51" w:rsidP="00563B51" w:rsidRDefault="00563B51">
      <w:pPr>
        <w:spacing w:line="240" w:lineRule="atLeast"/>
        <w:jc w:val="both"/>
        <w:rPr>
          <w:rFonts w:ascii="Arial" w:hAnsi="Arial" w:cs="Arial"/>
          <w:color w:val="FF0000"/>
        </w:rPr>
      </w:pPr>
    </w:p>
    <w:p w:rsidR="00CE0333" w:rsidP="003D00FF" w:rsidRDefault="003D00FF">
      <w:pPr>
        <w:spacing w:line="240" w:lineRule="atLeast"/>
        <w:jc w:val="both"/>
        <w:rPr>
          <w:rFonts w:ascii="Arial" w:hAnsi="Arial" w:cs="Arial"/>
        </w:rPr>
      </w:pPr>
      <w:r w:rsidRPr="00DE1A75">
        <w:rPr>
          <w:rFonts w:ascii="Arial" w:hAnsi="Arial" w:cs="Arial"/>
          <w:color w:val="FF0000"/>
        </w:rPr>
        <w:tab/>
      </w:r>
      <w:r w:rsidRPr="00F47FDE">
        <w:rPr>
          <w:rFonts w:ascii="Arial" w:hAnsi="Arial" w:cs="Arial"/>
        </w:rPr>
        <w:t xml:space="preserve">Konstatira se da je završni račun </w:t>
      </w:r>
      <w:r w:rsidR="005504CD">
        <w:rPr>
          <w:rFonts w:ascii="Arial" w:hAnsi="Arial" w:cs="Arial"/>
        </w:rPr>
        <w:t>stečajni upravitelj</w:t>
      </w:r>
      <w:r w:rsidRPr="00F47FDE" w:rsidR="00E90334">
        <w:rPr>
          <w:rFonts w:ascii="Arial" w:hAnsi="Arial" w:cs="Arial"/>
        </w:rPr>
        <w:t xml:space="preserve"> dostavi</w:t>
      </w:r>
      <w:r w:rsidR="005504CD">
        <w:rPr>
          <w:rFonts w:ascii="Arial" w:hAnsi="Arial" w:cs="Arial"/>
        </w:rPr>
        <w:t xml:space="preserve">o </w:t>
      </w:r>
      <w:r w:rsidR="00DE069E">
        <w:rPr>
          <w:rFonts w:ascii="Arial" w:hAnsi="Arial" w:cs="Arial"/>
        </w:rPr>
        <w:t>15</w:t>
      </w:r>
      <w:r w:rsidR="00CD73CE">
        <w:rPr>
          <w:rFonts w:ascii="Arial" w:hAnsi="Arial" w:cs="Arial"/>
        </w:rPr>
        <w:t xml:space="preserve">. </w:t>
      </w:r>
      <w:r w:rsidR="00DE069E">
        <w:rPr>
          <w:rFonts w:ascii="Arial" w:hAnsi="Arial" w:cs="Arial"/>
        </w:rPr>
        <w:t xml:space="preserve">travnja </w:t>
      </w:r>
      <w:r w:rsidRPr="00F47FDE" w:rsidR="00E90334">
        <w:rPr>
          <w:rFonts w:ascii="Arial" w:hAnsi="Arial" w:cs="Arial"/>
        </w:rPr>
        <w:t>20</w:t>
      </w:r>
      <w:r w:rsidRPr="00F47FDE" w:rsidR="00061CA7">
        <w:rPr>
          <w:rFonts w:ascii="Arial" w:hAnsi="Arial" w:cs="Arial"/>
        </w:rPr>
        <w:t>2</w:t>
      </w:r>
      <w:r w:rsidR="00CD73CE">
        <w:rPr>
          <w:rFonts w:ascii="Arial" w:hAnsi="Arial" w:cs="Arial"/>
        </w:rPr>
        <w:t>4</w:t>
      </w:r>
      <w:r w:rsidRPr="00F47FDE" w:rsidR="00E90334">
        <w:rPr>
          <w:rFonts w:ascii="Arial" w:hAnsi="Arial" w:cs="Arial"/>
        </w:rPr>
        <w:t xml:space="preserve">., </w:t>
      </w:r>
      <w:r w:rsidRPr="00F47FDE" w:rsidR="00BD4DBD">
        <w:rPr>
          <w:rFonts w:ascii="Arial" w:hAnsi="Arial" w:cs="Arial"/>
        </w:rPr>
        <w:t xml:space="preserve">(priložen na listu </w:t>
      </w:r>
      <w:r w:rsidR="00DE069E">
        <w:rPr>
          <w:rFonts w:ascii="Arial" w:hAnsi="Arial" w:cs="Arial"/>
        </w:rPr>
        <w:t xml:space="preserve">1104-1110 </w:t>
      </w:r>
      <w:r w:rsidRPr="00F47FDE" w:rsidR="00BD4DBD">
        <w:rPr>
          <w:rFonts w:ascii="Arial" w:hAnsi="Arial" w:cs="Arial"/>
        </w:rPr>
        <w:t xml:space="preserve"> spisa) </w:t>
      </w:r>
      <w:r w:rsidRPr="00F47FDE" w:rsidR="00E90334">
        <w:rPr>
          <w:rFonts w:ascii="Arial" w:hAnsi="Arial" w:cs="Arial"/>
        </w:rPr>
        <w:t xml:space="preserve">te da je isti </w:t>
      </w:r>
      <w:r w:rsidRPr="00F47FDE">
        <w:rPr>
          <w:rFonts w:ascii="Arial" w:hAnsi="Arial" w:cs="Arial"/>
        </w:rPr>
        <w:t xml:space="preserve">objavljen na e-Oglasnoj ploči suda </w:t>
      </w:r>
      <w:r w:rsidR="00DE069E">
        <w:rPr>
          <w:rFonts w:ascii="Arial" w:hAnsi="Arial" w:cs="Arial"/>
        </w:rPr>
        <w:t>15</w:t>
      </w:r>
      <w:r w:rsidRPr="00F47FDE" w:rsidR="00911F17">
        <w:rPr>
          <w:rFonts w:ascii="Arial" w:hAnsi="Arial" w:cs="Arial"/>
        </w:rPr>
        <w:t xml:space="preserve">. </w:t>
      </w:r>
      <w:r w:rsidR="00DE069E">
        <w:rPr>
          <w:rFonts w:ascii="Arial" w:hAnsi="Arial" w:cs="Arial"/>
        </w:rPr>
        <w:t xml:space="preserve">travnja </w:t>
      </w:r>
      <w:r w:rsidRPr="00F47FDE" w:rsidR="00911F17">
        <w:rPr>
          <w:rFonts w:ascii="Arial" w:hAnsi="Arial" w:cs="Arial"/>
        </w:rPr>
        <w:t>202</w:t>
      </w:r>
      <w:r w:rsidR="00CD73CE">
        <w:rPr>
          <w:rFonts w:ascii="Arial" w:hAnsi="Arial" w:cs="Arial"/>
        </w:rPr>
        <w:t>4</w:t>
      </w:r>
      <w:r w:rsidRPr="00F47FDE">
        <w:rPr>
          <w:rFonts w:ascii="Arial" w:hAnsi="Arial" w:cs="Arial"/>
        </w:rPr>
        <w:t>.</w:t>
      </w:r>
      <w:r w:rsidRPr="00F47FDE" w:rsidR="00E90334">
        <w:rPr>
          <w:rFonts w:ascii="Arial" w:hAnsi="Arial" w:cs="Arial"/>
        </w:rPr>
        <w:t xml:space="preserve"> Do dana održavanja ovog ročišta na spis nije zaprimljen prigovor na</w:t>
      </w:r>
      <w:r w:rsidRPr="00F47FDE" w:rsidR="00785A9D">
        <w:rPr>
          <w:rFonts w:ascii="Arial" w:hAnsi="Arial" w:cs="Arial"/>
        </w:rPr>
        <w:t xml:space="preserve"> dostavljeni </w:t>
      </w:r>
      <w:r w:rsidRPr="00F47FDE" w:rsidR="00E90334">
        <w:rPr>
          <w:rFonts w:ascii="Arial" w:hAnsi="Arial" w:cs="Arial"/>
        </w:rPr>
        <w:t xml:space="preserve"> završni račun. </w:t>
      </w:r>
    </w:p>
    <w:p w:rsidR="0075577F" w:rsidP="003D00FF" w:rsidRDefault="00746979">
      <w:pPr>
        <w:spacing w:line="240" w:lineRule="atLeast"/>
        <w:jc w:val="both"/>
        <w:rPr>
          <w:rFonts w:ascii="Arial" w:hAnsi="Arial" w:cs="Arial"/>
          <w:color w:val="000000" w:themeColor="text1"/>
        </w:rPr>
      </w:pPr>
      <w:r>
        <w:rPr>
          <w:rFonts w:ascii="Arial" w:hAnsi="Arial" w:cs="Arial"/>
          <w:color w:val="000000" w:themeColor="text1"/>
        </w:rPr>
        <w:t xml:space="preserve"> </w:t>
      </w:r>
    </w:p>
    <w:p w:rsidR="00E43E58" w:rsidP="003D00FF" w:rsidRDefault="00E43E58">
      <w:pPr>
        <w:spacing w:line="240" w:lineRule="atLeast"/>
        <w:jc w:val="both"/>
        <w:rPr>
          <w:rFonts w:ascii="Arial" w:hAnsi="Arial" w:cs="Arial"/>
          <w:color w:val="000000" w:themeColor="text1"/>
        </w:rPr>
      </w:pPr>
      <w:r>
        <w:rPr>
          <w:rFonts w:ascii="Arial" w:hAnsi="Arial" w:cs="Arial"/>
          <w:color w:val="000000" w:themeColor="text1"/>
        </w:rPr>
        <w:tab/>
        <w:t xml:space="preserve">Utvrđuje se da je odvjetnica Vedrana Belin kao pun. razlučnog vjerovnika FRENDY d.o.o. putem e komunikacije jučer dostavila podnesak koji je fizički zaprimljen pred ovo ročište. U tom se podnesku iznosic tijek stečajnog postupka te se predlaže da se donese rješenje o dosudi obzirom to do sada nije učinjeno. Isti podnesak će se objaviti na e oglasnoj ploči po dovršetku ročišta a sada se daje na znanje nazočnima. </w:t>
      </w:r>
    </w:p>
    <w:p w:rsidRPr="005001B0" w:rsidR="00E43E58" w:rsidP="003D00FF" w:rsidRDefault="00E43E58">
      <w:pPr>
        <w:spacing w:line="240" w:lineRule="atLeast"/>
        <w:jc w:val="both"/>
        <w:rPr>
          <w:rFonts w:ascii="Arial" w:hAnsi="Arial" w:cs="Arial"/>
          <w:color w:val="000000" w:themeColor="text1"/>
        </w:rPr>
      </w:pPr>
    </w:p>
    <w:p w:rsidRPr="005001B0" w:rsidR="00E43E58" w:rsidRDefault="00E43E58">
      <w:pPr>
        <w:jc w:val="both"/>
        <w:rPr>
          <w:rFonts w:ascii="Arial" w:hAnsi="Arial" w:cs="Arial"/>
        </w:rPr>
      </w:pPr>
      <w:r w:rsidRPr="005001B0">
        <w:rPr>
          <w:rFonts w:ascii="Arial" w:hAnsi="Arial" w:cs="Arial"/>
        </w:rPr>
        <w:tab/>
        <w:t xml:space="preserve">SUDAC </w:t>
      </w:r>
    </w:p>
    <w:p w:rsidRPr="005001B0" w:rsidR="00E43E58" w:rsidRDefault="00E43E58">
      <w:pPr>
        <w:jc w:val="both"/>
        <w:rPr>
          <w:rFonts w:ascii="Arial" w:hAnsi="Arial" w:cs="Arial"/>
        </w:rPr>
      </w:pPr>
    </w:p>
    <w:p w:rsidR="00A64473" w:rsidP="00A64473" w:rsidRDefault="00E43E58">
      <w:pPr>
        <w:jc w:val="center"/>
        <w:rPr>
          <w:rFonts w:ascii="Arial" w:hAnsi="Arial" w:cs="Arial"/>
        </w:rPr>
      </w:pPr>
      <w:r w:rsidRPr="005001B0">
        <w:rPr>
          <w:rFonts w:ascii="Arial" w:hAnsi="Arial" w:cs="Arial"/>
        </w:rPr>
        <w:t>RJEŠAVA</w:t>
      </w:r>
    </w:p>
    <w:p w:rsidR="00A64473" w:rsidP="00A64473" w:rsidRDefault="00A64473">
      <w:pPr>
        <w:jc w:val="center"/>
        <w:rPr>
          <w:rFonts w:ascii="Arial" w:hAnsi="Arial" w:cs="Arial"/>
        </w:rPr>
      </w:pPr>
    </w:p>
    <w:p w:rsidRPr="00A64473" w:rsidR="00E43E58" w:rsidP="00A64473" w:rsidRDefault="00A64473">
      <w:pPr>
        <w:jc w:val="both"/>
        <w:rPr>
          <w:rFonts w:ascii="Arial" w:hAnsi="Arial" w:cs="Arial"/>
        </w:rPr>
      </w:pPr>
      <w:r>
        <w:rPr>
          <w:rFonts w:ascii="Arial" w:hAnsi="Arial" w:cs="Arial"/>
        </w:rPr>
        <w:tab/>
      </w:r>
      <w:r w:rsidR="00E43E58">
        <w:rPr>
          <w:rFonts w:ascii="Arial" w:hAnsi="Arial" w:cs="Arial"/>
          <w:color w:val="000000" w:themeColor="text1"/>
        </w:rPr>
        <w:t>Odbija se prijedlog ra</w:t>
      </w:r>
      <w:r>
        <w:rPr>
          <w:rFonts w:ascii="Arial" w:hAnsi="Arial" w:cs="Arial"/>
          <w:color w:val="000000" w:themeColor="text1"/>
        </w:rPr>
        <w:t>zlu</w:t>
      </w:r>
      <w:r w:rsidR="00E43E58">
        <w:rPr>
          <w:rFonts w:ascii="Arial" w:hAnsi="Arial" w:cs="Arial"/>
          <w:color w:val="000000" w:themeColor="text1"/>
        </w:rPr>
        <w:t xml:space="preserve">čnog vjerovnika FRENDY d.o.o. da se donese rješenje o dosudi a iz razloga jer to rješenje zamjenjuje rješenje o </w:t>
      </w:r>
      <w:r w:rsidR="005001B0">
        <w:rPr>
          <w:rFonts w:ascii="Arial" w:hAnsi="Arial" w:cs="Arial"/>
          <w:color w:val="000000" w:themeColor="text1"/>
        </w:rPr>
        <w:t xml:space="preserve">prodaji posl. broj:  </w:t>
      </w:r>
      <w:r w:rsidR="005001B0">
        <w:rPr>
          <w:rFonts w:ascii="Arial" w:hAnsi="Arial" w:cs="Arial"/>
          <w:color w:val="000000" w:themeColor="text1"/>
        </w:rPr>
        <w:lastRenderedPageBreak/>
        <w:t xml:space="preserve">4 St-397/2019-250 od 18. srpnja 2023. i posl. broj: 4 St-397/2019-266 od 19. siječnja 2024. </w:t>
      </w:r>
    </w:p>
    <w:p w:rsidR="00746979" w:rsidP="003D00FF" w:rsidRDefault="00746979">
      <w:pPr>
        <w:spacing w:line="240" w:lineRule="atLeast"/>
        <w:jc w:val="both"/>
        <w:rPr>
          <w:rFonts w:ascii="Arial" w:hAnsi="Arial" w:cs="Arial"/>
          <w:color w:val="000000" w:themeColor="text1"/>
        </w:rPr>
      </w:pPr>
    </w:p>
    <w:p w:rsidRPr="00F47FDE" w:rsidR="00746979" w:rsidP="00746979" w:rsidRDefault="00746979">
      <w:pPr>
        <w:spacing w:line="240" w:lineRule="atLeast"/>
        <w:jc w:val="both"/>
        <w:rPr>
          <w:rFonts w:ascii="Arial" w:hAnsi="Arial" w:cs="Arial"/>
        </w:rPr>
      </w:pPr>
      <w:r>
        <w:rPr>
          <w:rFonts w:ascii="Arial" w:hAnsi="Arial" w:cs="Arial"/>
        </w:rPr>
        <w:tab/>
      </w:r>
      <w:r w:rsidRPr="00F47FDE">
        <w:rPr>
          <w:rFonts w:ascii="Arial" w:hAnsi="Arial" w:cs="Arial"/>
        </w:rPr>
        <w:t xml:space="preserve">Prelazi se na točku 1. dnevnog reda: </w:t>
      </w:r>
    </w:p>
    <w:p w:rsidR="00746979" w:rsidP="00746979" w:rsidRDefault="00746979">
      <w:pPr>
        <w:ind w:firstLine="708"/>
        <w:jc w:val="both"/>
        <w:rPr>
          <w:rFonts w:ascii="Arial" w:hAnsi="Arial" w:cs="Arial"/>
        </w:rPr>
      </w:pPr>
      <w:r w:rsidRPr="00260F17">
        <w:rPr>
          <w:rFonts w:ascii="Arial" w:hAnsi="Arial" w:cs="Arial"/>
        </w:rPr>
        <w:t xml:space="preserve">Rasprava o završnom </w:t>
      </w:r>
      <w:r w:rsidR="005001B0">
        <w:rPr>
          <w:rFonts w:ascii="Arial" w:hAnsi="Arial" w:cs="Arial"/>
        </w:rPr>
        <w:t xml:space="preserve">računu stečajnog upravitelja. </w:t>
      </w:r>
      <w:r w:rsidR="00DE069E">
        <w:rPr>
          <w:rFonts w:ascii="Arial" w:hAnsi="Arial" w:cs="Arial"/>
        </w:rPr>
        <w:t xml:space="preserve"> </w:t>
      </w:r>
    </w:p>
    <w:p w:rsidRPr="00746979" w:rsidR="00746979" w:rsidP="003D00FF" w:rsidRDefault="00746979">
      <w:pPr>
        <w:spacing w:line="240" w:lineRule="atLeast"/>
        <w:jc w:val="both"/>
        <w:rPr>
          <w:rFonts w:ascii="Arial" w:hAnsi="Arial" w:cs="Arial"/>
          <w:color w:val="000000" w:themeColor="text1"/>
        </w:rPr>
      </w:pPr>
    </w:p>
    <w:p w:rsidR="00BD4DBD" w:rsidP="00785A9D" w:rsidRDefault="00F47FDE">
      <w:pPr>
        <w:spacing w:line="240" w:lineRule="atLeast"/>
        <w:jc w:val="both"/>
        <w:rPr>
          <w:rFonts w:ascii="Arial" w:hAnsi="Arial" w:cs="Arial"/>
          <w:color w:val="000000" w:themeColor="text1"/>
        </w:rPr>
      </w:pPr>
      <w:r w:rsidRPr="00746979">
        <w:rPr>
          <w:rFonts w:ascii="Arial" w:hAnsi="Arial" w:cs="Arial"/>
          <w:color w:val="000000" w:themeColor="text1"/>
        </w:rPr>
        <w:tab/>
      </w:r>
      <w:r w:rsidR="00746979">
        <w:rPr>
          <w:rFonts w:ascii="Arial" w:hAnsi="Arial" w:cs="Arial"/>
          <w:color w:val="000000" w:themeColor="text1"/>
        </w:rPr>
        <w:t>Stečajn</w:t>
      </w:r>
      <w:r w:rsidR="005504CD">
        <w:rPr>
          <w:rFonts w:ascii="Arial" w:hAnsi="Arial" w:cs="Arial"/>
          <w:color w:val="000000" w:themeColor="text1"/>
        </w:rPr>
        <w:t>i</w:t>
      </w:r>
      <w:r w:rsidR="00746979">
        <w:rPr>
          <w:rFonts w:ascii="Arial" w:hAnsi="Arial" w:cs="Arial"/>
          <w:color w:val="000000" w:themeColor="text1"/>
        </w:rPr>
        <w:t xml:space="preserve"> uprav</w:t>
      </w:r>
      <w:r w:rsidRPr="00746979" w:rsidR="00746979">
        <w:rPr>
          <w:rFonts w:ascii="Arial" w:hAnsi="Arial" w:cs="Arial"/>
          <w:color w:val="000000" w:themeColor="text1"/>
        </w:rPr>
        <w:t>itelj</w:t>
      </w:r>
      <w:r w:rsidR="005504CD">
        <w:rPr>
          <w:rFonts w:ascii="Arial" w:hAnsi="Arial" w:cs="Arial"/>
          <w:color w:val="000000" w:themeColor="text1"/>
        </w:rPr>
        <w:t xml:space="preserve"> </w:t>
      </w:r>
      <w:r w:rsidRPr="00746979" w:rsidR="00746979">
        <w:rPr>
          <w:rFonts w:ascii="Arial" w:hAnsi="Arial" w:cs="Arial"/>
          <w:color w:val="000000" w:themeColor="text1"/>
        </w:rPr>
        <w:t>ostaje kod svega na</w:t>
      </w:r>
      <w:r w:rsidR="00563B51">
        <w:rPr>
          <w:rFonts w:ascii="Arial" w:hAnsi="Arial" w:cs="Arial"/>
          <w:color w:val="000000" w:themeColor="text1"/>
        </w:rPr>
        <w:t>vedenog u tom završnom računu</w:t>
      </w:r>
      <w:r w:rsidR="005001B0">
        <w:rPr>
          <w:rFonts w:ascii="Arial" w:hAnsi="Arial" w:cs="Arial"/>
          <w:color w:val="000000" w:themeColor="text1"/>
        </w:rPr>
        <w:t>.</w:t>
      </w:r>
    </w:p>
    <w:p w:rsidR="00BD4DBD" w:rsidP="00785A9D" w:rsidRDefault="00BD4DBD">
      <w:pPr>
        <w:spacing w:line="240" w:lineRule="atLeast"/>
        <w:jc w:val="both"/>
        <w:rPr>
          <w:rFonts w:ascii="Arial" w:hAnsi="Arial" w:cs="Arial"/>
        </w:rPr>
      </w:pPr>
    </w:p>
    <w:p w:rsidR="00292987" w:rsidP="00785A9D" w:rsidRDefault="005001B0">
      <w:pPr>
        <w:spacing w:line="240" w:lineRule="atLeast"/>
        <w:jc w:val="both"/>
        <w:rPr>
          <w:rFonts w:ascii="Arial" w:hAnsi="Arial" w:cs="Arial"/>
        </w:rPr>
      </w:pPr>
      <w:r>
        <w:rPr>
          <w:rFonts w:ascii="Arial" w:hAnsi="Arial" w:cs="Arial"/>
        </w:rPr>
        <w:tab/>
        <w:t xml:space="preserve">Vjerovnik Danilo Kovačić upitan dali ima kakve primjedbe na završni račun izjavljuje da ima primjedbu vezanz uz zaključak suda od 7. lipnja 2023. godine kojim je sud istoga pozvao na uplatu predujma u iznosu koji se navodi u tom zaključku. </w:t>
      </w:r>
    </w:p>
    <w:p w:rsidR="00CC5E55" w:rsidP="00785A9D" w:rsidRDefault="00CC5E55">
      <w:pPr>
        <w:spacing w:line="240" w:lineRule="atLeast"/>
        <w:jc w:val="both"/>
        <w:rPr>
          <w:rFonts w:ascii="Arial" w:hAnsi="Arial" w:cs="Arial"/>
        </w:rPr>
      </w:pPr>
    </w:p>
    <w:p w:rsidR="00CC5E55" w:rsidP="00785A9D" w:rsidRDefault="00CC5E55">
      <w:pPr>
        <w:spacing w:line="240" w:lineRule="atLeast"/>
        <w:jc w:val="both"/>
        <w:rPr>
          <w:rFonts w:ascii="Arial" w:hAnsi="Arial" w:cs="Arial"/>
        </w:rPr>
      </w:pPr>
      <w:r>
        <w:rPr>
          <w:rFonts w:ascii="Arial" w:hAnsi="Arial" w:cs="Arial"/>
        </w:rPr>
        <w:tab/>
        <w:t xml:space="preserve">Stečajni vjerovnik Danilo Kovačić doistavlja u spis sporazum o uvjetima i načinu plaćanja odvjetničkih troškova koji je sklopljen između njega, odvjetnice Ane Holjar i dužnika, te navodi da je po osnovi usluge zastupanja u sudskim postupcima u sudskim postupcima u kojima se kao stranka pojavljivao dužnik, plaćen iznos od 31.536,43 EUR te da se radi o iznosu koji je plaćen povrh onog iznosa kojeg je na ime predujma platio u ovom stečajnom postupku. Isti ugovor dostavlja u sudski spis. </w:t>
      </w:r>
    </w:p>
    <w:p w:rsidR="00CC5E55" w:rsidP="00785A9D" w:rsidRDefault="00CC5E55">
      <w:pPr>
        <w:spacing w:line="240" w:lineRule="atLeast"/>
        <w:jc w:val="both"/>
        <w:rPr>
          <w:rFonts w:ascii="Arial" w:hAnsi="Arial" w:cs="Arial"/>
        </w:rPr>
      </w:pPr>
    </w:p>
    <w:p w:rsidR="00CC5E55" w:rsidP="00785A9D" w:rsidRDefault="00CC5E55">
      <w:pPr>
        <w:spacing w:line="240" w:lineRule="atLeast"/>
        <w:jc w:val="both"/>
        <w:rPr>
          <w:rFonts w:ascii="Arial" w:hAnsi="Arial" w:cs="Arial"/>
        </w:rPr>
      </w:pPr>
      <w:r>
        <w:rPr>
          <w:rFonts w:ascii="Arial" w:hAnsi="Arial" w:cs="Arial"/>
        </w:rPr>
        <w:tab/>
        <w:t xml:space="preserve">Stečajni upravitelj ne osporava sklapanje tog ugovora te navodi da se radi o troškovima koji su nastali u razdoblju nakon što je sud pozvao Danila Kovačića na uplatu predujma a obzirom da se iznos predujma obuhvaćao na troškove koji su nastali do tog trenutka ili su se mogli predvidjeti do tog trenutka, a ovim ugovorom su obuhvaćeni troškovi koji su nastali nakon toga. </w:t>
      </w:r>
    </w:p>
    <w:p w:rsidR="00353231" w:rsidP="00785A9D" w:rsidRDefault="00353231">
      <w:pPr>
        <w:spacing w:line="240" w:lineRule="atLeast"/>
        <w:jc w:val="both"/>
        <w:rPr>
          <w:rFonts w:ascii="Arial" w:hAnsi="Arial" w:cs="Arial"/>
        </w:rPr>
      </w:pPr>
    </w:p>
    <w:p w:rsidR="00353231" w:rsidP="00785A9D" w:rsidRDefault="00353231">
      <w:pPr>
        <w:spacing w:line="240" w:lineRule="atLeast"/>
        <w:jc w:val="both"/>
        <w:rPr>
          <w:rFonts w:ascii="Arial" w:hAnsi="Arial" w:cs="Arial"/>
        </w:rPr>
      </w:pPr>
      <w:r>
        <w:rPr>
          <w:rFonts w:ascii="Arial" w:hAnsi="Arial" w:cs="Arial"/>
        </w:rPr>
        <w:tab/>
        <w:t xml:space="preserve">Stečajni vjerovnik navodi da je sukladno navedenom u završnom računu stečajna masa uplatila odvjetnici Ani Holjar iznos od 21.532,54 EUR dana 12. travnja 2024. </w:t>
      </w:r>
      <w:r>
        <w:rPr>
          <w:rFonts w:ascii="Arial" w:hAnsi="Arial" w:cs="Arial"/>
        </w:rPr>
        <w:tab/>
      </w:r>
      <w:r w:rsidR="00A64473">
        <w:rPr>
          <w:rFonts w:ascii="Arial" w:hAnsi="Arial" w:cs="Arial"/>
        </w:rPr>
        <w:t xml:space="preserve">Nadalje vjerovnik Danilko Kovačić smatra da je istome dužan vratiti iznos koji je uplaćen po osnovi predujma a na poziv suda i to sukladno čl. 243. st. 2. i 245. Stečajnog zakona jer smatra da isti nije bio dužan podmiriti nagradu stečajnom upravitelju kao ni nagradu stečajnog postupka. </w:t>
      </w:r>
    </w:p>
    <w:p w:rsidR="00A64473" w:rsidP="00785A9D" w:rsidRDefault="00A64473">
      <w:pPr>
        <w:spacing w:line="240" w:lineRule="atLeast"/>
        <w:jc w:val="both"/>
        <w:rPr>
          <w:rFonts w:ascii="Arial" w:hAnsi="Arial" w:cs="Arial"/>
        </w:rPr>
      </w:pPr>
      <w:r>
        <w:rPr>
          <w:rFonts w:ascii="Arial" w:hAnsi="Arial" w:cs="Arial"/>
        </w:rPr>
        <w:tab/>
      </w:r>
    </w:p>
    <w:p w:rsidR="00A64473" w:rsidP="00785A9D" w:rsidRDefault="00A64473">
      <w:pPr>
        <w:spacing w:line="240" w:lineRule="atLeast"/>
        <w:jc w:val="both"/>
        <w:rPr>
          <w:rFonts w:ascii="Arial" w:hAnsi="Arial" w:cs="Arial"/>
        </w:rPr>
      </w:pPr>
      <w:r>
        <w:rPr>
          <w:rFonts w:ascii="Arial" w:hAnsi="Arial" w:cs="Arial"/>
        </w:rPr>
        <w:tab/>
        <w:t xml:space="preserve">Na upit suda dali ima kakvu primjedbu na završni račun stečajni vjerovnik navodi kako završnog računa ne bi trebalo biti jer je stečajni postupak nezakonit. </w:t>
      </w:r>
    </w:p>
    <w:p w:rsidR="00A64473" w:rsidP="00785A9D" w:rsidRDefault="00A64473">
      <w:pPr>
        <w:spacing w:line="240" w:lineRule="atLeast"/>
        <w:jc w:val="both"/>
        <w:rPr>
          <w:rFonts w:ascii="Arial" w:hAnsi="Arial" w:cs="Arial"/>
        </w:rPr>
      </w:pPr>
      <w:r>
        <w:rPr>
          <w:rFonts w:ascii="Arial" w:hAnsi="Arial" w:cs="Arial"/>
        </w:rPr>
        <w:tab/>
        <w:t xml:space="preserve">Nadalje navodi da nije mogao kontrolirati navode iz završnog računa jer u sudskoj pisarnici nije bilo dokuementacije. </w:t>
      </w:r>
    </w:p>
    <w:p w:rsidR="00A64473" w:rsidP="00785A9D" w:rsidRDefault="00A64473">
      <w:pPr>
        <w:spacing w:line="240" w:lineRule="atLeast"/>
        <w:jc w:val="both"/>
        <w:rPr>
          <w:rFonts w:ascii="Arial" w:hAnsi="Arial" w:cs="Arial"/>
        </w:rPr>
      </w:pPr>
    </w:p>
    <w:p w:rsidR="00A64473" w:rsidP="00785A9D" w:rsidRDefault="00A64473">
      <w:pPr>
        <w:spacing w:line="240" w:lineRule="atLeast"/>
        <w:jc w:val="both"/>
        <w:rPr>
          <w:rFonts w:ascii="Arial" w:hAnsi="Arial" w:cs="Arial"/>
        </w:rPr>
      </w:pPr>
      <w:r>
        <w:rPr>
          <w:rFonts w:ascii="Arial" w:hAnsi="Arial" w:cs="Arial"/>
        </w:rPr>
        <w:tab/>
        <w:t xml:space="preserve">Stečajni vjerovnik potvrđuje da mu je stečajni upravitelj dostavio cjelokupni izvod prometa sa računa dužnika. </w:t>
      </w:r>
    </w:p>
    <w:p w:rsidR="00D60A39" w:rsidP="00785A9D" w:rsidRDefault="00D60A39">
      <w:pPr>
        <w:spacing w:line="240" w:lineRule="atLeast"/>
        <w:jc w:val="both"/>
        <w:rPr>
          <w:rFonts w:ascii="Arial" w:hAnsi="Arial" w:cs="Arial"/>
        </w:rPr>
      </w:pPr>
      <w:r>
        <w:rPr>
          <w:rFonts w:ascii="Arial" w:hAnsi="Arial" w:cs="Arial"/>
        </w:rPr>
        <w:tab/>
        <w:t xml:space="preserve">Stečajni vjerovnik navodi da nisu navedeni prometi po računu koji su izvršeni za razdoblje kada je bio stečajni upravitelj Damir Majstorović. </w:t>
      </w:r>
    </w:p>
    <w:p w:rsidR="009A5526" w:rsidP="00D60A39" w:rsidRDefault="00A64473">
      <w:pPr>
        <w:spacing w:line="240" w:lineRule="atLeast"/>
        <w:jc w:val="both"/>
        <w:rPr>
          <w:rFonts w:ascii="Arial" w:hAnsi="Arial" w:cs="Arial"/>
        </w:rPr>
      </w:pPr>
      <w:r>
        <w:rPr>
          <w:rFonts w:ascii="Arial" w:hAnsi="Arial" w:cs="Arial"/>
        </w:rPr>
        <w:tab/>
      </w:r>
    </w:p>
    <w:p w:rsidR="00D60A39" w:rsidP="00D60A39" w:rsidRDefault="00D60A39">
      <w:pPr>
        <w:spacing w:line="240" w:lineRule="atLeast"/>
        <w:jc w:val="both"/>
        <w:rPr>
          <w:rFonts w:ascii="Arial" w:hAnsi="Arial" w:cs="Arial"/>
        </w:rPr>
      </w:pPr>
    </w:p>
    <w:p w:rsidRPr="007B7146" w:rsidR="009A5526" w:rsidP="009A5526" w:rsidRDefault="009A5526">
      <w:pPr>
        <w:overflowPunct w:val="false"/>
        <w:autoSpaceDE w:val="false"/>
        <w:autoSpaceDN w:val="false"/>
        <w:adjustRightInd w:val="false"/>
        <w:ind w:firstLine="708"/>
        <w:jc w:val="both"/>
        <w:textAlignment w:val="baseline"/>
        <w:rPr>
          <w:rFonts w:ascii="Arial" w:hAnsi="Arial" w:cs="Arial"/>
        </w:rPr>
      </w:pPr>
      <w:r w:rsidRPr="007B7146">
        <w:rPr>
          <w:rFonts w:ascii="Arial" w:hAnsi="Arial" w:cs="Arial"/>
        </w:rPr>
        <w:t xml:space="preserve">SUDAC </w:t>
      </w:r>
    </w:p>
    <w:p w:rsidRPr="007B7146" w:rsidR="009A5526" w:rsidP="009A5526" w:rsidRDefault="009A5526">
      <w:pPr>
        <w:jc w:val="center"/>
        <w:rPr>
          <w:rFonts w:ascii="Arial" w:hAnsi="Arial" w:cs="Arial"/>
        </w:rPr>
      </w:pPr>
      <w:r w:rsidRPr="007B7146">
        <w:rPr>
          <w:rFonts w:ascii="Arial" w:hAnsi="Arial" w:cs="Arial"/>
        </w:rPr>
        <w:t>RJEŠAVA</w:t>
      </w:r>
    </w:p>
    <w:p w:rsidR="005504CD" w:rsidP="00785A9D" w:rsidRDefault="005504CD">
      <w:pPr>
        <w:tabs>
          <w:tab w:val="left" w:pos="0"/>
        </w:tabs>
        <w:spacing w:line="240" w:lineRule="atLeast"/>
        <w:jc w:val="both"/>
        <w:rPr>
          <w:rFonts w:ascii="Arial" w:hAnsi="Arial" w:cs="Arial"/>
          <w:color w:val="000000" w:themeColor="text1"/>
        </w:rPr>
      </w:pPr>
    </w:p>
    <w:p w:rsidR="00D60A39" w:rsidP="00785A9D" w:rsidRDefault="009A5526">
      <w:pPr>
        <w:tabs>
          <w:tab w:val="left" w:pos="0"/>
        </w:tabs>
        <w:spacing w:line="240" w:lineRule="atLeast"/>
        <w:jc w:val="both"/>
        <w:rPr>
          <w:rFonts w:ascii="Arial" w:hAnsi="Arial" w:cs="Arial"/>
          <w:color w:val="000000" w:themeColor="text1"/>
        </w:rPr>
      </w:pPr>
      <w:r>
        <w:rPr>
          <w:rFonts w:ascii="Arial" w:hAnsi="Arial" w:cs="Arial"/>
          <w:color w:val="000000" w:themeColor="text1"/>
        </w:rPr>
        <w:tab/>
      </w:r>
      <w:r w:rsidR="00D60A39">
        <w:rPr>
          <w:rFonts w:ascii="Arial" w:hAnsi="Arial" w:cs="Arial"/>
          <w:color w:val="000000" w:themeColor="text1"/>
        </w:rPr>
        <w:t xml:space="preserve">Ne dozvoljava se stečajnom vjerovniku da iznosi svoja opažanja i zaključke vezano za ovaj stečajni postupak. </w:t>
      </w:r>
    </w:p>
    <w:p w:rsidRPr="00D60A39" w:rsidR="00D60A39" w:rsidP="00785A9D" w:rsidRDefault="00D60A39">
      <w:pPr>
        <w:tabs>
          <w:tab w:val="left" w:pos="0"/>
        </w:tabs>
        <w:spacing w:line="240" w:lineRule="atLeast"/>
        <w:jc w:val="both"/>
        <w:rPr>
          <w:rFonts w:ascii="Arial" w:hAnsi="Arial" w:cs="Arial"/>
          <w:color w:val="000000" w:themeColor="text1"/>
        </w:rPr>
      </w:pPr>
    </w:p>
    <w:p w:rsidRPr="00D60A39" w:rsidR="00D60A39" w:rsidRDefault="00D60A39">
      <w:pPr>
        <w:jc w:val="both"/>
        <w:rPr>
          <w:rFonts w:ascii="Arial" w:hAnsi="Arial" w:cs="Arial"/>
        </w:rPr>
      </w:pPr>
      <w:r>
        <w:rPr>
          <w:rFonts w:ascii="Arial" w:hAnsi="Arial" w:cs="Arial"/>
        </w:rPr>
        <w:lastRenderedPageBreak/>
        <w:tab/>
      </w:r>
      <w:r w:rsidRPr="00D60A39">
        <w:rPr>
          <w:rFonts w:ascii="Arial" w:hAnsi="Arial" w:cs="Arial"/>
        </w:rPr>
        <w:t xml:space="preserve">SUDAC </w:t>
      </w:r>
    </w:p>
    <w:p w:rsidRPr="00D60A39" w:rsidR="00D60A39" w:rsidRDefault="00D60A39">
      <w:pPr>
        <w:jc w:val="both"/>
        <w:rPr>
          <w:rFonts w:ascii="Arial" w:hAnsi="Arial" w:cs="Arial"/>
        </w:rPr>
      </w:pPr>
    </w:p>
    <w:p w:rsidRPr="00D60A39" w:rsidR="00D60A39" w:rsidRDefault="00D60A39">
      <w:pPr>
        <w:jc w:val="center"/>
        <w:rPr>
          <w:rFonts w:ascii="Arial" w:hAnsi="Arial" w:cs="Arial"/>
        </w:rPr>
      </w:pPr>
      <w:r w:rsidRPr="00D60A39">
        <w:rPr>
          <w:rFonts w:ascii="Arial" w:hAnsi="Arial" w:cs="Arial"/>
        </w:rPr>
        <w:t>RJEŠAVA</w:t>
      </w:r>
    </w:p>
    <w:p w:rsidR="00D60A39" w:rsidRDefault="00D60A39"/>
    <w:p w:rsidR="009A5526" w:rsidP="00785A9D" w:rsidRDefault="00D60A39">
      <w:pPr>
        <w:tabs>
          <w:tab w:val="left" w:pos="0"/>
        </w:tabs>
        <w:spacing w:line="240" w:lineRule="atLeast"/>
        <w:jc w:val="both"/>
        <w:rPr>
          <w:rFonts w:ascii="Arial" w:hAnsi="Arial" w:cs="Arial"/>
          <w:color w:val="000000" w:themeColor="text1"/>
        </w:rPr>
      </w:pPr>
      <w:r>
        <w:rPr>
          <w:rFonts w:ascii="Arial" w:hAnsi="Arial" w:cs="Arial"/>
          <w:color w:val="000000" w:themeColor="text1"/>
        </w:rPr>
        <w:tab/>
      </w:r>
      <w:bookmarkStart w:name="_GoBack" w:id="0"/>
      <w:bookmarkEnd w:id="0"/>
      <w:r>
        <w:rPr>
          <w:rFonts w:ascii="Arial" w:hAnsi="Arial" w:cs="Arial"/>
          <w:color w:val="000000" w:themeColor="text1"/>
        </w:rPr>
        <w:t xml:space="preserve">Donijet će se rješenje o zaključenju stečajnog postupka u pisanom obliku. </w:t>
      </w:r>
      <w:r w:rsidR="009A5526">
        <w:rPr>
          <w:rFonts w:ascii="Arial" w:hAnsi="Arial" w:cs="Arial"/>
          <w:color w:val="000000" w:themeColor="text1"/>
        </w:rPr>
        <w:t xml:space="preserve"> </w:t>
      </w:r>
    </w:p>
    <w:p w:rsidR="00DE069E" w:rsidP="00785A9D" w:rsidRDefault="00DE069E">
      <w:pPr>
        <w:tabs>
          <w:tab w:val="left" w:pos="0"/>
        </w:tabs>
        <w:spacing w:line="240" w:lineRule="atLeast"/>
        <w:jc w:val="both"/>
        <w:rPr>
          <w:rFonts w:ascii="Arial" w:hAnsi="Arial" w:cs="Arial"/>
          <w:color w:val="000000" w:themeColor="text1"/>
        </w:rPr>
      </w:pPr>
    </w:p>
    <w:p w:rsidRPr="00471F7B" w:rsidR="009A5526" w:rsidP="00785A9D" w:rsidRDefault="009A5526">
      <w:pPr>
        <w:tabs>
          <w:tab w:val="left" w:pos="0"/>
        </w:tabs>
        <w:spacing w:line="240" w:lineRule="atLeast"/>
        <w:jc w:val="both"/>
        <w:rPr>
          <w:rFonts w:ascii="Arial" w:hAnsi="Arial" w:cs="Arial"/>
          <w:color w:val="000000" w:themeColor="text1"/>
        </w:rPr>
      </w:pPr>
    </w:p>
    <w:p w:rsidRPr="007B7146" w:rsidR="00785A9D" w:rsidP="00785A9D" w:rsidRDefault="00785A9D">
      <w:pPr>
        <w:pStyle w:val="Tijeloteksta"/>
        <w:spacing w:line="240" w:lineRule="atLeast"/>
        <w:ind w:firstLine="708"/>
        <w:jc w:val="center"/>
        <w:rPr>
          <w:rFonts w:ascii="Arial" w:hAnsi="Arial" w:cs="Arial"/>
        </w:rPr>
      </w:pPr>
      <w:r w:rsidRPr="007B7146">
        <w:rPr>
          <w:rFonts w:ascii="Arial" w:hAnsi="Arial" w:cs="Arial"/>
        </w:rPr>
        <w:t>Dovršen</w:t>
      </w:r>
      <w:r w:rsidRPr="007B7146" w:rsidR="001448B8">
        <w:rPr>
          <w:rFonts w:ascii="Arial" w:hAnsi="Arial" w:cs="Arial"/>
        </w:rPr>
        <w:t xml:space="preserve">o u </w:t>
      </w:r>
      <w:r w:rsidR="00D60A39">
        <w:rPr>
          <w:rFonts w:ascii="Arial" w:hAnsi="Arial" w:cs="Arial"/>
        </w:rPr>
        <w:t>9:45</w:t>
      </w:r>
      <w:r w:rsidRPr="007B7146">
        <w:rPr>
          <w:rFonts w:ascii="Arial" w:hAnsi="Arial" w:cs="Arial"/>
        </w:rPr>
        <w:t xml:space="preserve"> sati.</w:t>
      </w:r>
    </w:p>
    <w:p w:rsidRPr="007B7146" w:rsidR="00785A9D" w:rsidP="00785A9D" w:rsidRDefault="00785A9D">
      <w:pPr>
        <w:pStyle w:val="Tijeloteksta"/>
        <w:spacing w:line="240" w:lineRule="atLeast"/>
        <w:ind w:firstLine="708"/>
        <w:jc w:val="center"/>
        <w:rPr>
          <w:rFonts w:ascii="Arial" w:hAnsi="Arial" w:cs="Arial"/>
        </w:rPr>
      </w:pPr>
    </w:p>
    <w:p w:rsidRPr="007B7146" w:rsidR="00785A9D" w:rsidP="00785A9D" w:rsidRDefault="00785A9D">
      <w:pPr>
        <w:spacing w:line="240" w:lineRule="atLeast"/>
        <w:ind w:firstLine="708"/>
        <w:jc w:val="both"/>
        <w:rPr>
          <w:rFonts w:ascii="Arial" w:hAnsi="Arial" w:cs="Arial"/>
        </w:rPr>
      </w:pPr>
    </w:p>
    <w:p w:rsidRPr="007B7146" w:rsidR="00785A9D" w:rsidP="00785A9D" w:rsidRDefault="00D909B0">
      <w:pPr>
        <w:spacing w:line="240" w:lineRule="atLeast"/>
        <w:rPr>
          <w:rFonts w:ascii="Arial" w:hAnsi="Arial" w:cs="Arial"/>
        </w:rPr>
      </w:pPr>
      <w:r w:rsidRPr="007B7146">
        <w:rPr>
          <w:rFonts w:ascii="Arial" w:hAnsi="Arial" w:cs="Arial"/>
        </w:rPr>
        <w:t>Stečajn</w:t>
      </w:r>
      <w:r w:rsidR="005504CD">
        <w:rPr>
          <w:rFonts w:ascii="Arial" w:hAnsi="Arial" w:cs="Arial"/>
        </w:rPr>
        <w:t>i</w:t>
      </w:r>
      <w:r w:rsidRPr="007B7146" w:rsidR="00785A9D">
        <w:rPr>
          <w:rFonts w:ascii="Arial" w:hAnsi="Arial" w:cs="Arial"/>
        </w:rPr>
        <w:t xml:space="preserve"> upravitelj</w:t>
      </w:r>
      <w:r w:rsidR="005504CD">
        <w:rPr>
          <w:rFonts w:ascii="Arial" w:hAnsi="Arial" w:cs="Arial"/>
        </w:rPr>
        <w:tab/>
      </w:r>
      <w:r w:rsidRPr="007B7146" w:rsidR="007D092E">
        <w:rPr>
          <w:rFonts w:ascii="Arial" w:hAnsi="Arial" w:cs="Arial"/>
        </w:rPr>
        <w:tab/>
        <w:t xml:space="preserve"> </w:t>
      </w:r>
      <w:r w:rsidRPr="007B7146" w:rsidR="007D092E">
        <w:rPr>
          <w:rFonts w:ascii="Arial" w:hAnsi="Arial" w:cs="Arial"/>
        </w:rPr>
        <w:tab/>
      </w:r>
      <w:r w:rsidRPr="007B7146" w:rsidR="00785A9D">
        <w:rPr>
          <w:rFonts w:ascii="Arial" w:hAnsi="Arial" w:cs="Arial"/>
        </w:rPr>
        <w:t>Stečajna sutkinja</w:t>
      </w:r>
      <w:r w:rsidRPr="007B7146" w:rsidR="00785A9D">
        <w:rPr>
          <w:rFonts w:ascii="Arial" w:hAnsi="Arial" w:cs="Arial"/>
        </w:rPr>
        <w:tab/>
      </w:r>
      <w:r w:rsidRPr="007B7146" w:rsidR="00785A9D">
        <w:rPr>
          <w:rFonts w:ascii="Arial" w:hAnsi="Arial" w:cs="Arial"/>
        </w:rPr>
        <w:tab/>
        <w:t xml:space="preserve">   </w:t>
      </w:r>
    </w:p>
    <w:p w:rsidRPr="007B7146" w:rsidR="00785A9D" w:rsidP="00785A9D" w:rsidRDefault="00785A9D">
      <w:pPr>
        <w:spacing w:line="240" w:lineRule="atLeast"/>
        <w:jc w:val="center"/>
        <w:rPr>
          <w:rFonts w:ascii="Arial" w:hAnsi="Arial" w:cs="Arial"/>
        </w:rPr>
      </w:pPr>
      <w:r w:rsidRPr="007B7146">
        <w:rPr>
          <w:rFonts w:ascii="Arial" w:hAnsi="Arial" w:cs="Arial"/>
        </w:rPr>
        <w:tab/>
      </w:r>
    </w:p>
    <w:p w:rsidRPr="007B7146" w:rsidR="00785A9D" w:rsidP="00785A9D" w:rsidRDefault="00785A9D">
      <w:pPr>
        <w:spacing w:line="240" w:lineRule="atLeast"/>
        <w:jc w:val="center"/>
        <w:rPr>
          <w:rFonts w:ascii="Arial" w:hAnsi="Arial" w:cs="Arial"/>
        </w:rPr>
      </w:pPr>
    </w:p>
    <w:p w:rsidRPr="007B7146" w:rsidR="00785A9D" w:rsidP="004956FD" w:rsidRDefault="004956FD">
      <w:pPr>
        <w:tabs>
          <w:tab w:val="left" w:pos="7307"/>
        </w:tabs>
        <w:spacing w:line="240" w:lineRule="atLeast"/>
        <w:rPr>
          <w:rFonts w:ascii="Arial" w:hAnsi="Arial" w:cs="Arial"/>
        </w:rPr>
      </w:pPr>
      <w:r>
        <w:rPr>
          <w:rFonts w:ascii="Arial" w:hAnsi="Arial" w:cs="Arial"/>
        </w:rPr>
        <w:tab/>
        <w:t>Vjerovnik</w:t>
      </w:r>
    </w:p>
    <w:p w:rsidRPr="007B7146" w:rsidR="00785A9D" w:rsidP="00785A9D" w:rsidRDefault="00785A9D">
      <w:pPr>
        <w:spacing w:line="240" w:lineRule="atLeast"/>
        <w:ind w:firstLine="720"/>
        <w:jc w:val="both"/>
        <w:rPr>
          <w:rFonts w:ascii="Arial" w:hAnsi="Arial" w:cs="Arial"/>
        </w:rPr>
      </w:pPr>
      <w:r w:rsidRPr="007B7146">
        <w:rPr>
          <w:rFonts w:ascii="Arial" w:hAnsi="Arial" w:cs="Arial"/>
        </w:rPr>
        <w:t xml:space="preserve">                </w:t>
      </w:r>
      <w:r w:rsidRPr="007B7146">
        <w:rPr>
          <w:rFonts w:ascii="Arial" w:hAnsi="Arial" w:cs="Arial"/>
        </w:rPr>
        <w:tab/>
      </w:r>
      <w:r w:rsidRPr="007B7146">
        <w:rPr>
          <w:rFonts w:ascii="Arial" w:hAnsi="Arial" w:cs="Arial"/>
        </w:rPr>
        <w:tab/>
        <w:t xml:space="preserve"> </w:t>
      </w:r>
      <w:r w:rsidRPr="007B7146">
        <w:rPr>
          <w:rFonts w:ascii="Arial" w:hAnsi="Arial" w:cs="Arial"/>
        </w:rPr>
        <w:tab/>
        <w:t xml:space="preserve">           Zapisničarka</w:t>
      </w:r>
      <w:r w:rsidRPr="007B7146">
        <w:rPr>
          <w:rFonts w:ascii="Arial" w:hAnsi="Arial" w:cs="Arial"/>
        </w:rPr>
        <w:tab/>
      </w:r>
      <w:r w:rsidRPr="007B7146">
        <w:rPr>
          <w:rFonts w:ascii="Arial" w:hAnsi="Arial" w:cs="Arial"/>
        </w:rPr>
        <w:tab/>
      </w:r>
      <w:r w:rsidRPr="007B7146">
        <w:rPr>
          <w:rFonts w:ascii="Arial" w:hAnsi="Arial" w:cs="Arial"/>
        </w:rPr>
        <w:tab/>
      </w:r>
    </w:p>
    <w:p w:rsidRPr="00DE1A75" w:rsidR="00500701" w:rsidP="00785A9D" w:rsidRDefault="00D60A39">
      <w:pPr>
        <w:spacing w:line="240" w:lineRule="atLeast"/>
        <w:jc w:val="both"/>
        <w:rPr>
          <w:rFonts w:ascii="Arial" w:hAnsi="Arial" w:cs="Arial"/>
          <w:color w:val="FF0000"/>
        </w:rPr>
      </w:pPr>
    </w:p>
    <w:sectPr w:rsidRPr="00DE1A75" w:rsidR="00500701" w:rsidSect="005A7875">
      <w:headerReference w:type="even" r:id="rId9"/>
      <w:headerReference w:type="default" r:id="rId10"/>
      <w:footerReference w:type="even" r:id="rId11"/>
      <w:footerReference w:type="default" r:id="rId12"/>
      <w:headerReference w:type="first" r:id="rId13"/>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D00FF" w:rsidP="003D00FF" w:rsidRDefault="003D00FF">
      <w:r>
        <w:separator/>
      </w:r>
    </w:p>
  </w:endnote>
  <w:endnote w:type="continuationSeparator" w:id="0">
    <w:p w:rsidR="003D00FF" w:rsidP="003D00FF" w:rsidRDefault="003D00F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761516">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D60A39">
    <w:pPr>
      <w:pStyle w:val="Podnoje"/>
      <w:ind w:right="360"/>
    </w:pPr>
  </w:p>
  <w:p w:rsidR="000E5907" w:rsidRDefault="00D60A39"/>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D60A39">
    <w:pPr>
      <w:pStyle w:val="Podnoje"/>
      <w:framePr w:wrap="around" w:hAnchor="margin" w:vAnchor="text" w:xAlign="center" w:y="1"/>
      <w:rPr>
        <w:rStyle w:val="Brojstranice"/>
      </w:rPr>
    </w:pPr>
  </w:p>
  <w:p w:rsidR="000E5907" w:rsidRDefault="00D60A39">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D00FF" w:rsidP="003D00FF" w:rsidRDefault="003D00FF">
      <w:r>
        <w:separator/>
      </w:r>
    </w:p>
  </w:footnote>
  <w:footnote w:type="continuationSeparator" w:id="0">
    <w:p w:rsidR="003D00FF" w:rsidP="003D00FF" w:rsidRDefault="003D00F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761516">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D60A39">
    <w:pPr>
      <w:pStyle w:val="Zaglavlje"/>
    </w:pPr>
  </w:p>
  <w:p w:rsidR="000E5907" w:rsidRDefault="00D60A39"/>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10C46" w:rsidR="000E5907" w:rsidP="00CA15AA" w:rsidRDefault="00761516">
    <w:pPr>
      <w:pStyle w:val="Zaglavlje"/>
      <w:framePr w:wrap="around" w:hAnchor="margin" w:vAnchor="text" w:xAlign="center" w:y="1"/>
      <w:jc w:val="center"/>
      <w:rPr>
        <w:rStyle w:val="Brojstranice"/>
        <w:rFonts w:ascii="Arial" w:hAnsi="Arial" w:cs="Arial"/>
      </w:rPr>
    </w:pPr>
    <w:r w:rsidRPr="00610C46">
      <w:rPr>
        <w:rStyle w:val="Brojstranice"/>
        <w:rFonts w:ascii="Arial" w:hAnsi="Arial" w:cs="Arial"/>
      </w:rPr>
      <w:fldChar w:fldCharType="begin"/>
    </w:r>
    <w:r w:rsidRPr="00610C46">
      <w:rPr>
        <w:rStyle w:val="Brojstranice"/>
        <w:rFonts w:ascii="Arial" w:hAnsi="Arial" w:cs="Arial"/>
      </w:rPr>
      <w:instrText xml:space="preserve">PAGE  </w:instrText>
    </w:r>
    <w:r w:rsidRPr="00610C46">
      <w:rPr>
        <w:rStyle w:val="Brojstranice"/>
        <w:rFonts w:ascii="Arial" w:hAnsi="Arial" w:cs="Arial"/>
      </w:rPr>
      <w:fldChar w:fldCharType="separate"/>
    </w:r>
    <w:r w:rsidR="00D60A39">
      <w:rPr>
        <w:rStyle w:val="Brojstranice"/>
        <w:rFonts w:ascii="Arial" w:hAnsi="Arial" w:cs="Arial"/>
        <w:noProof/>
      </w:rPr>
      <w:t>- 3 -</w:t>
    </w:r>
    <w:r w:rsidRPr="00610C46">
      <w:rPr>
        <w:rStyle w:val="Brojstranice"/>
        <w:rFonts w:ascii="Arial" w:hAnsi="Arial" w:cs="Arial"/>
      </w:rPr>
      <w:fldChar w:fldCharType="end"/>
    </w:r>
  </w:p>
  <w:p w:rsidR="00DE069E" w:rsidP="00DE069E" w:rsidRDefault="00DE069E">
    <w:pPr>
      <w:spacing w:line="240" w:lineRule="atLeast"/>
      <w:jc w:val="right"/>
      <w:rPr>
        <w:rFonts w:ascii="Arial" w:hAnsi="Arial" w:cs="Arial"/>
      </w:rPr>
    </w:pPr>
    <w:r>
      <w:rPr>
        <w:rFonts w:ascii="Arial" w:hAnsi="Arial" w:cs="Arial"/>
      </w:rPr>
      <w:t>St-397/2019-296</w:t>
    </w:r>
  </w:p>
  <w:p w:rsidR="000E5907" w:rsidRDefault="00D60A39"/>
  <w:p w:rsidR="00711551" w:rsidRDefault="00711551"/>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522F9" w:rsidP="00F522F9" w:rsidRDefault="00F522F9">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4C4E6D"/>
    <w:multiLevelType w:val="hybridMultilevel"/>
    <w:tmpl w:val="DAF68D6E"/>
    <w:lvl w:ilvl="0" w:tplc="C7E2CBAA">
      <w:start w:val="1"/>
      <w:numFmt w:val="decimal"/>
      <w:lvlText w:val="%1."/>
      <w:lvlJc w:val="left"/>
      <w:pPr>
        <w:ind w:left="1070" w:hanging="360"/>
      </w:pPr>
    </w:lvl>
    <w:lvl w:ilvl="1" w:tplc="041A0019">
      <w:start w:val="1"/>
      <w:numFmt w:val="lowerLetter"/>
      <w:lvlText w:val="%2."/>
      <w:lvlJc w:val="left"/>
      <w:pPr>
        <w:ind w:left="1790" w:hanging="360"/>
      </w:pPr>
    </w:lvl>
    <w:lvl w:ilvl="2" w:tplc="041A001B">
      <w:start w:val="1"/>
      <w:numFmt w:val="lowerRoman"/>
      <w:lvlText w:val="%3."/>
      <w:lvlJc w:val="right"/>
      <w:pPr>
        <w:ind w:left="2510" w:hanging="180"/>
      </w:pPr>
    </w:lvl>
    <w:lvl w:ilvl="3" w:tplc="041A000F">
      <w:start w:val="1"/>
      <w:numFmt w:val="decimal"/>
      <w:lvlText w:val="%4."/>
      <w:lvlJc w:val="left"/>
      <w:pPr>
        <w:ind w:left="3230" w:hanging="360"/>
      </w:pPr>
    </w:lvl>
    <w:lvl w:ilvl="4" w:tplc="041A0019">
      <w:start w:val="1"/>
      <w:numFmt w:val="lowerLetter"/>
      <w:lvlText w:val="%5."/>
      <w:lvlJc w:val="left"/>
      <w:pPr>
        <w:ind w:left="3950" w:hanging="360"/>
      </w:pPr>
    </w:lvl>
    <w:lvl w:ilvl="5" w:tplc="041A001B">
      <w:start w:val="1"/>
      <w:numFmt w:val="lowerRoman"/>
      <w:lvlText w:val="%6."/>
      <w:lvlJc w:val="right"/>
      <w:pPr>
        <w:ind w:left="4670" w:hanging="180"/>
      </w:pPr>
    </w:lvl>
    <w:lvl w:ilvl="6" w:tplc="041A000F">
      <w:start w:val="1"/>
      <w:numFmt w:val="decimal"/>
      <w:lvlText w:val="%7."/>
      <w:lvlJc w:val="left"/>
      <w:pPr>
        <w:ind w:left="5390" w:hanging="360"/>
      </w:pPr>
    </w:lvl>
    <w:lvl w:ilvl="7" w:tplc="041A0019">
      <w:start w:val="1"/>
      <w:numFmt w:val="lowerLetter"/>
      <w:lvlText w:val="%8."/>
      <w:lvlJc w:val="left"/>
      <w:pPr>
        <w:ind w:left="6110" w:hanging="360"/>
      </w:pPr>
    </w:lvl>
    <w:lvl w:ilvl="8" w:tplc="041A001B">
      <w:start w:val="1"/>
      <w:numFmt w:val="lowerRoman"/>
      <w:lvlText w:val="%9."/>
      <w:lvlJc w:val="right"/>
      <w:pPr>
        <w:ind w:left="683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hideSpellingErrors/>
  <w:hideGrammaticalErrors/>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0FF"/>
    <w:rsid w:val="00055E77"/>
    <w:rsid w:val="00061CA7"/>
    <w:rsid w:val="000D4F69"/>
    <w:rsid w:val="001448B8"/>
    <w:rsid w:val="00195462"/>
    <w:rsid w:val="00196B75"/>
    <w:rsid w:val="00226E55"/>
    <w:rsid w:val="00242BD1"/>
    <w:rsid w:val="00260F17"/>
    <w:rsid w:val="00267909"/>
    <w:rsid w:val="00292987"/>
    <w:rsid w:val="002E1070"/>
    <w:rsid w:val="002E4EDD"/>
    <w:rsid w:val="0030725D"/>
    <w:rsid w:val="003309F3"/>
    <w:rsid w:val="003314AF"/>
    <w:rsid w:val="00342AAA"/>
    <w:rsid w:val="00353231"/>
    <w:rsid w:val="003767FF"/>
    <w:rsid w:val="003922EA"/>
    <w:rsid w:val="003A09CB"/>
    <w:rsid w:val="003B13ED"/>
    <w:rsid w:val="003B6757"/>
    <w:rsid w:val="003B7018"/>
    <w:rsid w:val="003D00FF"/>
    <w:rsid w:val="003E5B7E"/>
    <w:rsid w:val="004342B8"/>
    <w:rsid w:val="0046718A"/>
    <w:rsid w:val="00471F7B"/>
    <w:rsid w:val="00474ADF"/>
    <w:rsid w:val="004956FD"/>
    <w:rsid w:val="004A0EE7"/>
    <w:rsid w:val="004C6CA1"/>
    <w:rsid w:val="005001B0"/>
    <w:rsid w:val="0050522E"/>
    <w:rsid w:val="00526F45"/>
    <w:rsid w:val="005504CD"/>
    <w:rsid w:val="00554328"/>
    <w:rsid w:val="00563B51"/>
    <w:rsid w:val="00573722"/>
    <w:rsid w:val="005B13C6"/>
    <w:rsid w:val="00605782"/>
    <w:rsid w:val="00605B20"/>
    <w:rsid w:val="00610C46"/>
    <w:rsid w:val="00613566"/>
    <w:rsid w:val="0062126D"/>
    <w:rsid w:val="00633FB4"/>
    <w:rsid w:val="00661296"/>
    <w:rsid w:val="006A7C28"/>
    <w:rsid w:val="006C606B"/>
    <w:rsid w:val="00711551"/>
    <w:rsid w:val="00713B51"/>
    <w:rsid w:val="00722F43"/>
    <w:rsid w:val="00746979"/>
    <w:rsid w:val="00751A9A"/>
    <w:rsid w:val="0075577F"/>
    <w:rsid w:val="00761516"/>
    <w:rsid w:val="00785A9D"/>
    <w:rsid w:val="007B7146"/>
    <w:rsid w:val="007D092E"/>
    <w:rsid w:val="007E4F89"/>
    <w:rsid w:val="007F1C64"/>
    <w:rsid w:val="00811441"/>
    <w:rsid w:val="00871AE8"/>
    <w:rsid w:val="0087486E"/>
    <w:rsid w:val="008E404B"/>
    <w:rsid w:val="00911F17"/>
    <w:rsid w:val="00915054"/>
    <w:rsid w:val="00954678"/>
    <w:rsid w:val="00984122"/>
    <w:rsid w:val="00985388"/>
    <w:rsid w:val="009A5526"/>
    <w:rsid w:val="00A0073B"/>
    <w:rsid w:val="00A134D9"/>
    <w:rsid w:val="00A206D8"/>
    <w:rsid w:val="00A50E28"/>
    <w:rsid w:val="00A64473"/>
    <w:rsid w:val="00AB6647"/>
    <w:rsid w:val="00AE1D19"/>
    <w:rsid w:val="00B04AC6"/>
    <w:rsid w:val="00B10F67"/>
    <w:rsid w:val="00B23567"/>
    <w:rsid w:val="00B44507"/>
    <w:rsid w:val="00B66B67"/>
    <w:rsid w:val="00B957EB"/>
    <w:rsid w:val="00BA135F"/>
    <w:rsid w:val="00BD4DBD"/>
    <w:rsid w:val="00C4561D"/>
    <w:rsid w:val="00C465D7"/>
    <w:rsid w:val="00C54607"/>
    <w:rsid w:val="00C652BB"/>
    <w:rsid w:val="00C93CF4"/>
    <w:rsid w:val="00CC5E55"/>
    <w:rsid w:val="00CD73CE"/>
    <w:rsid w:val="00CE0333"/>
    <w:rsid w:val="00D03105"/>
    <w:rsid w:val="00D100E2"/>
    <w:rsid w:val="00D14CBE"/>
    <w:rsid w:val="00D22840"/>
    <w:rsid w:val="00D547B4"/>
    <w:rsid w:val="00D60A39"/>
    <w:rsid w:val="00D66B94"/>
    <w:rsid w:val="00D7663C"/>
    <w:rsid w:val="00D909B0"/>
    <w:rsid w:val="00DD07D1"/>
    <w:rsid w:val="00DE069E"/>
    <w:rsid w:val="00DE1A75"/>
    <w:rsid w:val="00E3710C"/>
    <w:rsid w:val="00E43E58"/>
    <w:rsid w:val="00E90334"/>
    <w:rsid w:val="00E92CA0"/>
    <w:rsid w:val="00EF1846"/>
    <w:rsid w:val="00F15202"/>
    <w:rsid w:val="00F433F1"/>
    <w:rsid w:val="00F47FDE"/>
    <w:rsid w:val="00F522F9"/>
    <w:rsid w:val="00F71E89"/>
    <w:rsid w:val="00FC08FC"/>
    <w:rsid w:val="00FD1A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09190B7A"/>
  <w15:docId w15:val="{4E2662FB-8326-4026-B7A9-CE985E17BAE5}"/>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13566"/>
    <w:pPr>
      <w:spacing w:after="0" w:line="240" w:lineRule="auto"/>
    </w:pPr>
    <w:rPr>
      <w:rFonts w:ascii="Times New Roman" w:hAnsi="Times New Roman" w:eastAsia="Times New Roman" w:cs="Times New Roman"/>
      <w:bCs/>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3D00FF"/>
    <w:pPr>
      <w:jc w:val="both"/>
    </w:pPr>
    <w:rPr>
      <w:bCs w:val="false"/>
    </w:rPr>
  </w:style>
  <w:style w:type="character" w:styleId="TijelotekstaChar" w:customStyle="true">
    <w:name w:val="Tijelo teksta Char"/>
    <w:basedOn w:val="Zadanifontodlomka"/>
    <w:link w:val="Tijeloteksta"/>
    <w:rsid w:val="003D00FF"/>
    <w:rPr>
      <w:rFonts w:ascii="Times New Roman" w:hAnsi="Times New Roman" w:eastAsia="Times New Roman" w:cs="Times New Roman"/>
      <w:sz w:val="24"/>
      <w:szCs w:val="24"/>
      <w:lang w:eastAsia="hr-HR"/>
    </w:rPr>
  </w:style>
  <w:style w:type="character" w:styleId="Brojstranice">
    <w:name w:val="page number"/>
    <w:basedOn w:val="Zadanifontodlomka"/>
    <w:rsid w:val="003D00FF"/>
  </w:style>
  <w:style w:type="paragraph" w:styleId="Zaglavlje">
    <w:name w:val="header"/>
    <w:basedOn w:val="Normal"/>
    <w:link w:val="ZaglavljeChar"/>
    <w:rsid w:val="003D00FF"/>
    <w:pPr>
      <w:tabs>
        <w:tab w:val="center" w:pos="4536"/>
        <w:tab w:val="right" w:pos="9072"/>
      </w:tabs>
    </w:pPr>
    <w:rPr>
      <w:bCs w:val="false"/>
    </w:rPr>
  </w:style>
  <w:style w:type="character" w:styleId="ZaglavljeChar" w:customStyle="true">
    <w:name w:val="Zaglavlje Char"/>
    <w:basedOn w:val="Zadanifontodlomka"/>
    <w:link w:val="Zaglavlje"/>
    <w:rsid w:val="003D00FF"/>
    <w:rPr>
      <w:rFonts w:ascii="Times New Roman" w:hAnsi="Times New Roman" w:eastAsia="Times New Roman" w:cs="Times New Roman"/>
      <w:sz w:val="24"/>
      <w:szCs w:val="24"/>
      <w:lang w:eastAsia="hr-HR"/>
    </w:rPr>
  </w:style>
  <w:style w:type="paragraph" w:styleId="Podnoje">
    <w:name w:val="footer"/>
    <w:basedOn w:val="Normal"/>
    <w:link w:val="PodnojeChar"/>
    <w:rsid w:val="003D00FF"/>
    <w:pPr>
      <w:tabs>
        <w:tab w:val="center" w:pos="4536"/>
        <w:tab w:val="right" w:pos="9072"/>
      </w:tabs>
    </w:pPr>
    <w:rPr>
      <w:bCs w:val="false"/>
    </w:rPr>
  </w:style>
  <w:style w:type="character" w:styleId="PodnojeChar" w:customStyle="true">
    <w:name w:val="Podnožje Char"/>
    <w:basedOn w:val="Zadanifontodlomka"/>
    <w:link w:val="Podnoje"/>
    <w:rsid w:val="003D00FF"/>
    <w:rPr>
      <w:rFonts w:ascii="Times New Roman" w:hAnsi="Times New Roman" w:eastAsia="Times New Roman" w:cs="Times New Roman"/>
      <w:sz w:val="24"/>
      <w:szCs w:val="24"/>
      <w:lang w:eastAsia="hr-HR"/>
    </w:rPr>
  </w:style>
  <w:style w:type="character" w:styleId="Tekstrezerviranogmjesta">
    <w:name w:val="Placeholder Text"/>
    <w:basedOn w:val="Zadanifontodlomka"/>
    <w:uiPriority w:val="99"/>
    <w:semiHidden/>
    <w:rsid w:val="00D03105"/>
    <w:rPr>
      <w:color w:val="808080"/>
      <w:bdr w:val="none" w:color="auto" w:sz="0" w:space="0"/>
      <w:shd w:val="clear" w:color="auto" w:fill="CCFFFF"/>
    </w:rPr>
  </w:style>
  <w:style w:type="character" w:styleId="eSPISCCParagraphDefaultFont" w:customStyle="true">
    <w:name w:val="eSPIS_CC_Paragraph Default Font"/>
    <w:basedOn w:val="Zadanifontodlomka"/>
    <w:rsid w:val="00D0310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03105"/>
    <w:rPr>
      <w:bdr w:val="none" w:color="auto" w:sz="0" w:space="0"/>
      <w:shd w:val="clear" w:color="auto" w:fill="FFFFCC"/>
      <w:lang w:val="hr-HR"/>
    </w:rPr>
  </w:style>
  <w:style w:type="character" w:styleId="PozadinaSvijetloCrvena" w:customStyle="true">
    <w:name w:val="Pozadina_SvijetloCrvena"/>
    <w:basedOn w:val="eSPISCCParagraphDefaultFont"/>
    <w:rsid w:val="00D0310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03105"/>
    <w:rPr>
      <w:rFonts w:ascii="Times New Roman" w:hAnsi="Times New Roman" w:cs="Times New Roman"/>
      <w:sz w:val="24"/>
      <w:bdr w:val="none" w:color="auto" w:sz="0" w:space="0"/>
      <w:shd w:val="clear" w:color="auto" w:fill="CCFFCC"/>
      <w:lang w:val="hr-HR"/>
    </w:rPr>
  </w:style>
  <w:style w:type="paragraph" w:styleId="Odlomakpopisa">
    <w:name w:val="List Paragraph"/>
    <w:basedOn w:val="Normal"/>
    <w:uiPriority w:val="34"/>
    <w:qFormat/>
    <w:rsid w:val="00785A9D"/>
    <w:pPr>
      <w:ind w:left="720"/>
      <w:contextualSpacing/>
    </w:pPr>
  </w:style>
  <w:style w:type="paragraph" w:styleId="Tekstbalonia">
    <w:name w:val="Balloon Text"/>
    <w:basedOn w:val="Normal"/>
    <w:link w:val="TekstbaloniaChar"/>
    <w:uiPriority w:val="99"/>
    <w:semiHidden/>
    <w:unhideWhenUsed/>
    <w:rsid w:val="0062126D"/>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62126D"/>
    <w:rPr>
      <w:rFonts w:ascii="Segoe UI" w:hAnsi="Segoe UI" w:eastAsia="Times New Roman" w:cs="Segoe UI"/>
      <w:bCs/>
      <w:sz w:val="18"/>
      <w:szCs w:val="18"/>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9980654">
      <w:bodyDiv w:val="true"/>
      <w:marLeft w:val="0"/>
      <w:marRight w:val="0"/>
      <w:marTop w:val="0"/>
      <w:marBottom w:val="0"/>
      <w:divBdr>
        <w:top w:val="none" w:color="auto" w:sz="0" w:space="0"/>
        <w:left w:val="none" w:color="auto" w:sz="0" w:space="0"/>
        <w:bottom w:val="none" w:color="auto" w:sz="0" w:space="0"/>
        <w:right w:val="none" w:color="auto" w:sz="0" w:space="0"/>
      </w:divBdr>
    </w:div>
    <w:div w:id="789515668">
      <w:bodyDiv w:val="true"/>
      <w:marLeft w:val="0"/>
      <w:marRight w:val="0"/>
      <w:marTop w:val="0"/>
      <w:marBottom w:val="0"/>
      <w:divBdr>
        <w:top w:val="none" w:color="auto" w:sz="0" w:space="0"/>
        <w:left w:val="none" w:color="auto" w:sz="0" w:space="0"/>
        <w:bottom w:val="none" w:color="auto" w:sz="0" w:space="0"/>
        <w:right w:val="none" w:color="auto" w:sz="0" w:space="0"/>
      </w:divBdr>
    </w:div>
    <w:div w:id="1578860295">
      <w:bodyDiv w:val="true"/>
      <w:marLeft w:val="0"/>
      <w:marRight w:val="0"/>
      <w:marTop w:val="0"/>
      <w:marBottom w:val="0"/>
      <w:divBdr>
        <w:top w:val="none" w:color="auto" w:sz="0" w:space="0"/>
        <w:left w:val="none" w:color="auto" w:sz="0" w:space="0"/>
        <w:bottom w:val="none" w:color="auto" w:sz="0" w:space="0"/>
        <w:right w:val="none" w:color="auto" w:sz="0" w:space="0"/>
      </w:divBdr>
    </w:div>
    <w:div w:id="162890038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theme/theme1.xml" Type="http://schemas.openxmlformats.org/officeDocument/2006/relationships/them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IcmsRichClientWAS7\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8. studenog 2017.</izvorni_sadrzaj>
    <derivirana_varijabla naziv="DomainObject.StvarniPocetakDatum_1">8. studenog 2017.</derivirana_varijabla>
  </DomainObject.StvarniPocetakDatum>
  <DomainObject.StvarniZavrsetakDatum>
    <izvorni_sadrzaj>8. studenog 2017.</izvorni_sadrzaj>
    <derivirana_varijabla naziv="DomainObject.StvarniZavrsetakDatum_1">8. studenog 2017.</derivirana_varijabla>
  </DomainObject.StvarniZavrsetakDatum>
  <DomainObject.PlaniraniZavrsetakDatum>
    <izvorni_sadrzaj>8. studenog 2017.</izvorni_sadrzaj>
    <derivirana_varijabla naziv="DomainObject.PlaniraniZavrsetakDatum_1">8. studenog 2017.</derivirana_varijabla>
  </DomainObject.PlaniraniZavrsetakDatum>
  <DomainObject.PlaniraniPocetakDatum>
    <izvorni_sadrzaj>8. studenog 2017.</izvorni_sadrzaj>
    <derivirana_varijabla naziv="DomainObject.PlaniraniPocetakDatum_1">8. studenog 2017.</derivirana_varijabla>
  </DomainObject.PlaniraniPocetakDatum>
  <DomainObject.StvarniPocetakVrijeme>
    <izvorni_sadrzaj>12:15</izvorni_sadrzaj>
    <derivirana_varijabla naziv="DomainObject.StvarniPocetakVrijeme_1">12:15</derivirana_varijabla>
  </DomainObject.StvarniPocetakVrijeme>
  <DomainObject.StvarniZavrsetakVrijeme>
    <izvorni_sadrzaj>12:30</izvorni_sadrzaj>
    <derivirana_varijabla naziv="DomainObject.StvarniZavrsetakVrijeme_1">12:30</derivirana_varijabla>
  </DomainObject.StvarniZavrsetakVrijeme>
  <DomainObject.PlaniraniZavrsetakVrijeme>
    <izvorni_sadrzaj>12:20</izvorni_sadrzaj>
    <derivirana_varijabla naziv="DomainObject.PlaniraniZavrsetakVrijeme_1">12:20</derivirana_varijabla>
  </DomainObject.PlaniraniZavrsetakVrijeme>
  <DomainObject.PlaniraniPocetakVrijeme>
    <izvorni_sadrzaj>12:15</izvorni_sadrzaj>
    <derivirana_varijabla naziv="DomainObject.PlaniraniPocetakVrijeme_1">12:15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8. studenog 2017.</izvorni_sadrzaj>
    <derivirana_varijabla naziv="DomainObject.Zapisnik.DatumKreiranja_1">8. studenog 2017.</derivirana_varijabla>
  </DomainObject.Zapisnik.DatumKreiranja>
  <DomainObject.Zapisnik.ImovinskaKorist>
    <izvorni_sadrzaj/>
    <derivirana_varijabla naziv="DomainObject.Zapisnik.ImovinskaKorist_1"/>
  </DomainObject.Zapisnik.ImovinskaKorist>
  <DomainObject.Zapisnik.Oznaka>
    <izvorni_sadrzaj>St-505/2016-33</izvorni_sadrzaj>
    <derivirana_varijabla naziv="DomainObject.Zapisnik.Oznaka_1">St-505/2016-33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2. siječnja 2018.</izvorni_sadrzaj>
    <derivirana_varijabla naziv="DomainObject.Predmet.DatumArhiviranja_1">2. siječnja 2018.</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prosinca 2017.</izvorni_sadrzaj>
    <derivirana_varijabla naziv="DomainObject.Predmet.DatumRjesavanja_1">1. prosinca 2017.</derivirana_varijabla>
  </DomainObject.Predmet.DatumRjesavanja>
  <DomainObject.Predmet.DatumRokaCuvanja>
    <izvorni_sadrzaj>19. prosinca 2047.</izvorni_sadrzaj>
    <derivirana_varijabla naziv="DomainObject.Predmet.DatumRokaCuvanja_1">19. prosinca 2047.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 siječnja 2018.</izvorni_sadrzaj>
    <derivirana_varijabla naziv="DomainObject.Predmet.DatumZatvaranja_1">2. siječnja 2018.</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hr.ibm.icms.common.model.sluzbeneosobe.UstrojstvenaJedinica@644b644b[id=5801, dbStatus=null, naziv=Sudska pisarnica, oznaka=null, sudac=null]</izvorni_sadrzaj>
    <derivirana_varijabla naziv="DomainObject.Predmet.MjestoCuvanja_1">hr.ibm.icms.common.model.sluzbeneosobe.UstrojstvenaJedinica@644b644b[id=5801, dbStatus=null, naziv=Sudska pisarnica,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St-505/2016</izvorni_sadrzaj>
    <derivirana_varijabla naziv="DomainObject.Predmet.OznakaBroj_1">St-505/2016</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
    <derivirana_varijabla naziv="DomainObject.Predmet.PrimjedbaSuca_1"/>
  </DomainObject.Predmet.PrimjedbaSuca>
  <DomainObject.Predmet.ProtustrankaFormated>
    <izvorni_sadrzaj>  BE TOURS d.o.o. NOVA VAS zastupanog po punomoćniku Bratan Đelilović</izvorni_sadrzaj>
    <derivirana_varijabla naziv="DomainObject.Predmet.ProtustrankaFormated_1">  BE TOURS d.o.o. NOVA VAS zastupanog po punomoćniku Bratan Đelilović</derivirana_varijabla>
  </DomainObject.Predmet.ProtustrankaFormated>
  <DomainObject.Predmet.ProtustrankaFormatedOIB>
    <izvorni_sadrzaj>  BE TOURS d.o.o. NOVA VAS, OIB 35517742318 zastupanog po punomoćniku Bratan Đelilović</izvorni_sadrzaj>
    <derivirana_varijabla naziv="DomainObject.Predmet.ProtustrankaFormatedOIB_1">  BE TOURS d.o.o. NOVA VAS, OIB 35517742318 zastupanog po punomoćniku Bratan Đelilović</derivirana_varijabla>
  </DomainObject.Predmet.ProtustrankaFormatedOIB>
  <DomainObject.Predmet.ProtustrankaFormatedWithAdress>
    <izvorni_sadrzaj> BE TOURS d.o.o. NOVA VAS, Trg Rotonda 5, 52446 Nova Vas zastupanog po punomoćniku Bratan Đelilović</izvorni_sadrzaj>
    <derivirana_varijabla naziv="DomainObject.Predmet.ProtustrankaFormatedWithAdress_1"> BE TOURS d.o.o. NOVA VAS, Trg Rotonda 5, 52446 Nova Vas zastupanog po punomoćniku Bratan Đelilović</derivirana_varijabla>
  </DomainObject.Predmet.ProtustrankaFormatedWithAdress>
  <DomainObject.Predmet.ProtustrankaFormatedWithAdressOIB>
    <izvorni_sadrzaj> BE TOURS d.o.o. NOVA VAS, OIB 35517742318, Trg Rotonda 5, 52446 Nova Vas zastupanog po punomoćniku Bratan Đelilović</izvorni_sadrzaj>
    <derivirana_varijabla naziv="DomainObject.Predmet.ProtustrankaFormatedWithAdressOIB_1"> BE TOURS d.o.o. NOVA VAS, OIB 35517742318, Trg Rotonda 5, 52446 Nova Vas zastupanog po punomoćniku Bratan Đelilović</derivirana_varijabla>
  </DomainObject.Predmet.ProtustrankaFormatedWithAdressOIB>
  <DomainObject.Predmet.ProtustrankaWithAdress>
    <izvorni_sadrzaj>BE TOURS d.o.o. NOVA VAS Trg Rotonda 5, 52446 Nova Vas</izvorni_sadrzaj>
    <derivirana_varijabla naziv="DomainObject.Predmet.ProtustrankaWithAdress_1">BE TOURS d.o.o. NOVA VAS Trg Rotonda 5, 52446 Nova Vas</derivirana_varijabla>
  </DomainObject.Predmet.ProtustrankaWithAdress>
  <DomainObject.Predmet.ProtustrankaWithAdressOIB>
    <izvorni_sadrzaj>BE TOURS d.o.o. NOVA VAS, OIB 35517742318, Trg Rotonda 5, 52446 Nova Vas</izvorni_sadrzaj>
    <derivirana_varijabla naziv="DomainObject.Predmet.ProtustrankaWithAdressOIB_1">BE TOURS d.o.o. NOVA VAS, OIB 35517742318, Trg Rotonda 5, 52446 Nova Vas</derivirana_varijabla>
  </DomainObject.Predmet.ProtustrankaWithAdressOIB>
  <DomainObject.Predmet.ProtustrankaNazivFormated>
    <izvorni_sadrzaj>BE TOURS d.o.o. NOVA VAS</izvorni_sadrzaj>
    <derivirana_varijabla naziv="DomainObject.Predmet.ProtustrankaNazivFormated_1">BE TOURS d.o.o. NOVA VAS</derivirana_varijabla>
  </DomainObject.Predmet.ProtustrankaNazivFormated>
  <DomainObject.Predmet.ProtustrankaNazivFormatedOIB>
    <izvorni_sadrzaj>BE TOURS d.o.o. NOVA VAS, OIB 35517742318</izvorni_sadrzaj>
    <derivirana_varijabla naziv="DomainObject.Predmet.ProtustrankaNazivFormatedOIB_1">BE TOURS d.o.o. NOVA VAS, OIB 35517742318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271027.45</izvorni_sadrzaj>
    <derivirana_varijabla naziv="DomainObject.Predmet.TrenutnaVrijednost_1">271027.45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Jelena Kešac</izvorni_sadrzaj>
    <derivirana_varijabla naziv="DomainObject.Predmet.Zapisnicar_1">Jelena Kešac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BE TOURS d.o.o. NOVA VAS zastupanog po punomoćniku Bratan Đelilović</item>
    </izvorni_sadrzaj>
    <derivirana_varijabla naziv="DomainObject.Predmet.ProtuStrankaListFormated_1">
      <item>BE TOURS d.o.o. NOVA VAS zastupanog po punomoćniku Bratan Đelilović</item>
    </derivirana_varijabla>
  </DomainObject.Predmet.ProtuStrankaListFormated>
  <DomainObject.Predmet.ProtuStrankaListFormatedOIB>
    <izvorni_sadrzaj>
      <item>BE TOURS d.o.o. NOVA VAS, OIB 35517742318 zastupanog po punomoćniku Bratan Đelilović</item>
    </izvorni_sadrzaj>
    <derivirana_varijabla naziv="DomainObject.Predmet.ProtuStrankaListFormatedOIB_1">
      <item>BE TOURS d.o.o. NOVA VAS, OIB 35517742318 zastupanog po punomoćniku Bratan Đelilović</item>
    </derivirana_varijabla>
  </DomainObject.Predmet.ProtuStrankaListFormatedOIB>
  <DomainObject.Predmet.ProtuStrankaListFormatedWithAdress>
    <izvorni_sadrzaj>
      <item>BE TOURS d.o.o. NOVA VAS, Trg Rotonda 5, 52446 Nova Vas zastupanog po punomoćniku Bratan Đelilović</item>
    </izvorni_sadrzaj>
    <derivirana_varijabla naziv="DomainObject.Predmet.ProtuStrankaListFormatedWithAdress_1">
      <item>BE TOURS d.o.o. NOVA VAS, Trg Rotonda 5, 52446 Nova Vas zastupanog po punomoćniku Bratan Đelilović</item>
    </derivirana_varijabla>
  </DomainObject.Predmet.ProtuStrankaListFormatedWithAdress>
  <DomainObject.Predmet.ProtuStrankaListFormatedWithAdressOIB>
    <izvorni_sadrzaj>
      <item>BE TOURS d.o.o. NOVA VAS, OIB 35517742318, Trg Rotonda 5, 52446 Nova Vas zastupanog po punomoćniku Bratan Đelilović</item>
    </izvorni_sadrzaj>
    <derivirana_varijabla naziv="DomainObject.Predmet.ProtuStrankaListFormatedWithAdressOIB_1">
      <item>BE TOURS d.o.o. NOVA VAS, OIB 35517742318, Trg Rotonda 5, 52446 Nova Vas zastupanog po punomoćniku Bratan Đelilović</item>
    </derivirana_varijabla>
  </DomainObject.Predmet.ProtuStrankaListFormatedWithAdressOIB>
  <DomainObject.Predmet.ProtuStrankaListNazivFormated>
    <izvorni_sadrzaj>
      <item>BE TOURS d.o.o. NOVA VAS</item>
    </izvorni_sadrzaj>
    <derivirana_varijabla naziv="DomainObject.Predmet.ProtuStrankaListNazivFormated_1">
      <item>BE TOURS d.o.o. NOVA VAS</item>
    </derivirana_varijabla>
  </DomainObject.Predmet.ProtuStrankaListNazivFormated>
  <DomainObject.Predmet.ProtuStrankaListNazivFormatedOIB>
    <izvorni_sadrzaj>
      <item>BE TOURS d.o.o. NOVA VAS, OIB 35517742318</item>
    </izvorni_sadrzaj>
    <derivirana_varijabla naziv="DomainObject.Predmet.ProtuStrankaListNazivFormatedOIB_1">
      <item>BE TOURS d.o.o. NOVA VAS, OIB 35517742318</item>
    </derivirana_varijabla>
  </DomainObject.Predmet.ProtuStrankaListNazivFormatedOIB>
  <DomainObject.Predmet.OstaliListFormated>
    <izvorni_sadrzaj>
      <item>Bratan Đelilović punomoćnik sudionika u postupku BE TOURS d.o.o. NOVA VAS</item>
    </izvorni_sadrzaj>
    <derivirana_varijabla naziv="DomainObject.Predmet.OstaliListFormated_1">
      <item>Bratan Đelilović punomoćnik sudionika u postupku BE TOURS d.o.o. NOVA VAS</item>
    </derivirana_varijabla>
  </DomainObject.Predmet.OstaliListFormated>
  <DomainObject.Predmet.OstaliListFormatedOIB>
    <izvorni_sadrzaj>
      <item>Bratan Đelilović, OIB 40207261349 punomoćnik sudionika u postupku BE TOURS d.o.o. NOVA VAS</item>
    </izvorni_sadrzaj>
    <derivirana_varijabla naziv="DomainObject.Predmet.OstaliListFormatedOIB_1">
      <item>Bratan Đelilović, OIB 40207261349 punomoćnik sudionika u postupku BE TOURS d.o.o. NOVA VAS</item>
    </derivirana_varijabla>
  </DomainObject.Predmet.OstaliListFormatedOIB>
  <DomainObject.Predmet.OstaliListFormatedWithAdress>
    <izvorni_sadrzaj>
      <item>Bratan Đelilović, Trg Rotonda 5, 52446 Nova Vas punomoćnik sudionika u postupku BE TOURS d.o.o. NOVA VAS</item>
    </izvorni_sadrzaj>
    <derivirana_varijabla naziv="DomainObject.Predmet.OstaliListFormatedWithAdress_1">
      <item>Bratan Đelilović, Trg Rotonda 5, 52446 Nova Vas punomoćnik sudionika u postupku BE TOURS d.o.o. NOVA VAS</item>
    </derivirana_varijabla>
  </DomainObject.Predmet.OstaliListFormatedWithAdress>
  <DomainObject.Predmet.OstaliListFormatedWithAdressOIB>
    <izvorni_sadrzaj>
      <item>Bratan Đelilović, OIB 40207261349, Trg Rotonda 5, 52446 Nova Vas punomoćnik sudionika u postupku BE TOURS d.o.o. NOVA VAS</item>
    </izvorni_sadrzaj>
    <derivirana_varijabla naziv="DomainObject.Predmet.OstaliListFormatedWithAdressOIB_1">
      <item>Bratan Đelilović, OIB 40207261349, Trg Rotonda 5, 52446 Nova Vas punomoćnik sudionika u postupku BE TOURS d.o.o. NOVA VAS</item>
    </derivirana_varijabla>
  </DomainObject.Predmet.OstaliListFormatedWithAdressOIB>
  <DomainObject.Predmet.OstaliListNazivFormated>
    <izvorni_sadrzaj>
      <item>Bratan Đelilović</item>
    </izvorni_sadrzaj>
    <derivirana_varijabla naziv="DomainObject.Predmet.OstaliListNazivFormated_1">
      <item>Bratan Đelilović</item>
    </derivirana_varijabla>
  </DomainObject.Predmet.OstaliListNazivFormated>
  <DomainObject.Predmet.OstaliListNazivFormatedOIB>
    <izvorni_sadrzaj>
      <item>Bratan Đelilović, OIB 40207261349</item>
    </izvorni_sadrzaj>
    <derivirana_varijabla naziv="DomainObject.Predmet.OstaliListNazivFormatedOIB_1">
      <item>Bratan Đelilović, OIB 40207261349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St-505/2016-33</izvorni_sadrzaj>
    <derivirana_varijabla naziv="DomainObject.PoslovniBrojDokumenta_1">St-505/2016-33</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BE TOURS d.o.o. NOVA VAS</izvorni_sadrzaj>
    <derivirana_varijabla naziv="DomainObject.Predmet.ProtustrankaIDrugi_1">BE TOURS d.o.o. NOVA VAS</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BE TOURS d.o.o. NOVA VAS, OIB 35517742318, Trg Rotonda 5, 52446 Nova Vas</izvorni_sadrzaj>
    <derivirana_varijabla naziv="DomainObject.Predmet.ProtustrankaIDrugiAdressOIB_1">BE TOURS d.o.o. NOVA VAS, OIB 35517742318, Trg Rotonda 5, 52446 Nova Vas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studenog 2017.</izvorni_sadrzaj>
    <derivirana_varijabla naziv="DomainObject.Predmet.OdlukaRjesenje.DatumDonosenjaOdluke_1">30. studenog 2017.</derivirana_varijabla>
  </DomainObject.Predmet.OdlukaRjesenje.DatumDonosenjaOdluke>
  <DomainObject.Predmet.OdlukaRjesenje.DatumPravomocnosti>
    <izvorni_sadrzaj>19. prosinca 2017.</izvorni_sadrzaj>
    <derivirana_varijabla naziv="DomainObject.Predmet.OdlukaRjesenje.DatumPravomocnosti_1">19. prosinca 2017.</derivirana_varijabla>
  </DomainObject.Predmet.OdlukaRjesenje.DatumPravomocnosti>
  <DomainObject.Predmet.OdlukaRjesenje.Oznaka>
    <izvorni_sadrzaj>St-505/2016-36</izvorni_sadrzaj>
    <derivirana_varijabla naziv="DomainObject.Predmet.OdlukaRjesenje.Oznaka_1">St-505/2016-36</derivirana_varijabla>
  </DomainObject.Predmet.OdlukaRjesenje.Oznaka>
  <DomainObject.Predmet.SudioniciListNaziv>
    <izvorni_sadrzaj>
      <item>FINANCIJSKA AGENCIJA, RC RIJEKA, PODRUŽNICA PULA, PULA</item>
      <item>BE TOURS d.o.o. NOVA VAS</item>
      <item>Bratan Đelilović</item>
    </izvorni_sadrzaj>
    <derivirana_varijabla naziv="DomainObject.Predmet.SudioniciListNaziv_1">
      <item>FINANCIJSKA AGENCIJA, RC RIJEKA, PODRUŽNICA PULA, PULA</item>
      <item>BE TOURS d.o.o. NOVA VAS</item>
      <item>Bratan Đelilović</item>
    </derivirana_varijabla>
  </DomainObject.Predmet.SudioniciListNaziv>
  <DomainObject.Predmet.SudioniciListAdressOIB>
    <izvorni_sadrzaj>
      <item>FINANCIJSKA AGENCIJA, RC RIJEKA, PODRUŽNICA PULA, PULA, OIB 85821130368, Giardini 5,52100 Pula</item>
      <item>BE TOURS d.o.o. NOVA VAS, OIB 35517742318, Trg Rotonda 5,52446 Nova Vas</item>
      <item>Bratan Đelilović, OIB 40207261349, Trg Rotonda 5,52446 Nova Vas</item>
    </izvorni_sadrzaj>
    <derivirana_varijabla naziv="DomainObject.Predmet.SudioniciListAdressOIB_1">
      <item>FINANCIJSKA AGENCIJA, RC RIJEKA, PODRUŽNICA PULA, PULA, OIB 85821130368, Giardini 5,52100 Pula</item>
      <item>BE TOURS d.o.o. NOVA VAS, OIB 35517742318, Trg Rotonda 5,52446 Nova Vas</item>
      <item>Bratan Đelilović, OIB 40207261349, Trg Rotonda 5,52446 Nova Vas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35517742318</item>
      <item>, OIB 40207261349</item>
    </izvorni_sadrzaj>
    <derivirana_varijabla naziv="DomainObject.Predmet.SudioniciListNazivOIB_1">
      <item>, OIB 85821130368</item>
      <item>, OIB 35517742318</item>
      <item>, OIB 40207261349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B099A1-0F3C-4DC4-8D7F-B65A6B746616}">
  <ds:schemaRefs>
    <ds:schemaRef ds:uri="http://schemas.openxmlformats.org/officeDocument/2006/bibliography"/>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657</properties:Words>
  <properties:Characters>3747</properties:Characters>
  <properties:Lines>31</properties:Lines>
  <properties:Paragraphs>8</properties:Paragraphs>
  <properties:TotalTime>53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4396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2024-06-03T06:36:00Z</dcterms:created>
  <dc:creator>Jasmina Matika</dc:creator>
  <cp:lastModifiedBy>Sanja Prodan</cp:lastModifiedBy>
  <cp:lastPrinted>2022-02-03T09:18:00Z</cp:lastPrinted>
  <dcterms:modified xmlns:xsi="http://www.w3.org/2001/XMLSchema-instance" xsi:type="dcterms:W3CDTF">2024-06-03T07:45:00Z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St-505/2016-33 / Zapisnik - Završno ročište vjerovnika</vt:lpwstr>
  </prop:property>
  <prop:property fmtid="{D5CDD505-2E9C-101B-9397-08002B2CF9AE}" pid="4" name="CC_coloring">
    <vt:bool>true</vt:bool>
  </prop:property>
  <prop:property fmtid="{D5CDD505-2E9C-101B-9397-08002B2CF9AE}" pid="5" name="BrojStranica">
    <vt:i4>2</vt:i4>
  </prop:property>
</prop:Properties>
</file>